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77E19" w14:textId="77777777" w:rsidR="000964C7" w:rsidRDefault="000964C7" w:rsidP="008074A8">
      <w:pPr>
        <w:ind w:left="1843"/>
        <w:rPr>
          <w:rFonts w:ascii="Times New Roman" w:eastAsia="MS Reference 2" w:hAnsi="Times New Roman"/>
          <w:noProof/>
        </w:rPr>
      </w:pPr>
      <w:r>
        <w:rPr>
          <w:rFonts w:ascii="Times New Roman" w:eastAsia="MS Reference 2" w:hAnsi="Times New Roman"/>
          <w:noProof/>
        </w:rPr>
        <w:t xml:space="preserve">                     </w:t>
      </w:r>
      <w:r>
        <w:rPr>
          <w:rFonts w:ascii="Times New Roman" w:eastAsia="MS Reference 2" w:hAnsi="Times New Roman"/>
          <w:noProof/>
          <w:lang w:val="hr-HR"/>
        </w:rPr>
        <w:drawing>
          <wp:inline distT="0" distB="0" distL="0" distR="0" wp14:anchorId="4E929845" wp14:editId="68E866CE">
            <wp:extent cx="495300" cy="66675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FD82D0" w14:textId="77777777" w:rsidR="00512988" w:rsidRDefault="00512988" w:rsidP="008074A8">
      <w:pPr>
        <w:ind w:left="1843"/>
        <w:rPr>
          <w:rFonts w:ascii="Times New Roman" w:eastAsia="MS Reference 2" w:hAnsi="Times New Roman"/>
          <w:noProof/>
        </w:rPr>
      </w:pPr>
    </w:p>
    <w:p w14:paraId="09903776" w14:textId="77777777" w:rsidR="000964C7" w:rsidRPr="00CC6D49" w:rsidRDefault="000964C7" w:rsidP="000964C7">
      <w:pPr>
        <w:framePr w:hSpace="181" w:wrap="around" w:vAnchor="text" w:hAnchor="page" w:x="1109" w:y="98"/>
        <w:rPr>
          <w:rFonts w:ascii="Times New Roman" w:eastAsia="MS Reference 2" w:hAnsi="Times New Roman"/>
          <w:noProof/>
          <w:lang w:val="de-DE"/>
        </w:rPr>
      </w:pPr>
      <w:r w:rsidRPr="00CC6D49">
        <w:rPr>
          <w:rFonts w:ascii="Times New Roman" w:eastAsia="MS Reference 2" w:hAnsi="Times New Roman"/>
          <w:noProof/>
        </w:rPr>
        <w:object w:dxaOrig="1380" w:dyaOrig="1620" w14:anchorId="36BCE1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pt;height:36pt" o:ole="">
            <v:imagedata r:id="rId9" o:title=""/>
          </v:shape>
          <o:OLEObject Type="Embed" ProgID="PBrush" ShapeID="_x0000_i1025" DrawAspect="Content" ObjectID="_1794981669" r:id="rId10"/>
        </w:object>
      </w:r>
    </w:p>
    <w:p w14:paraId="7CAC71CC" w14:textId="77777777" w:rsidR="000964C7" w:rsidRDefault="000964C7" w:rsidP="00787717">
      <w:pPr>
        <w:tabs>
          <w:tab w:val="left" w:pos="2552"/>
        </w:tabs>
        <w:spacing w:line="276" w:lineRule="auto"/>
        <w:rPr>
          <w:rFonts w:ascii="Times New Roman" w:eastAsia="MS Reference 2" w:hAnsi="Times New Roman"/>
          <w:b/>
          <w:bCs/>
          <w:noProof/>
          <w:lang w:val="de-DE"/>
        </w:rPr>
      </w:pPr>
      <w:r w:rsidRPr="00737D42">
        <w:rPr>
          <w:rFonts w:ascii="Times New Roman" w:eastAsia="MS Reference 2" w:hAnsi="Times New Roman"/>
          <w:noProof/>
        </w:rPr>
        <w:t xml:space="preserve">                   </w:t>
      </w:r>
      <w:r>
        <w:rPr>
          <w:rFonts w:ascii="Times New Roman" w:eastAsia="MS Reference 2" w:hAnsi="Times New Roman"/>
          <w:noProof/>
        </w:rPr>
        <w:t xml:space="preserve">   </w:t>
      </w:r>
      <w:r w:rsidRPr="00737D42">
        <w:t xml:space="preserve"> </w:t>
      </w:r>
      <w:r w:rsidRPr="00737D42">
        <w:rPr>
          <w:rFonts w:ascii="Times New Roman" w:eastAsia="MS Reference 2" w:hAnsi="Times New Roman"/>
          <w:b/>
          <w:bCs/>
          <w:noProof/>
          <w:lang w:val="de-DE"/>
        </w:rPr>
        <w:t>REPUBLIKA HRVATSKA</w:t>
      </w:r>
    </w:p>
    <w:p w14:paraId="7E968755" w14:textId="77777777" w:rsidR="000964C7" w:rsidRDefault="000964C7" w:rsidP="00787717">
      <w:pPr>
        <w:tabs>
          <w:tab w:val="left" w:pos="2552"/>
        </w:tabs>
        <w:spacing w:line="276" w:lineRule="auto"/>
        <w:rPr>
          <w:rFonts w:ascii="Times New Roman" w:eastAsia="MS Reference 2" w:hAnsi="Times New Roman"/>
          <w:b/>
          <w:bCs/>
          <w:noProof/>
          <w:lang w:val="de-DE"/>
        </w:rPr>
      </w:pPr>
      <w:r w:rsidRPr="00737D42">
        <w:rPr>
          <w:rFonts w:ascii="Times New Roman" w:eastAsia="MS Reference 2" w:hAnsi="Times New Roman"/>
          <w:b/>
          <w:bCs/>
          <w:noProof/>
          <w:lang w:val="de-DE"/>
        </w:rPr>
        <w:t xml:space="preserve">      </w:t>
      </w:r>
      <w:r>
        <w:rPr>
          <w:rFonts w:ascii="Times New Roman" w:eastAsia="MS Reference 2" w:hAnsi="Times New Roman"/>
          <w:b/>
          <w:bCs/>
          <w:noProof/>
          <w:lang w:val="de-DE"/>
        </w:rPr>
        <w:t xml:space="preserve">  </w:t>
      </w:r>
      <w:r w:rsidRPr="00737D42">
        <w:rPr>
          <w:rFonts w:ascii="Times New Roman" w:eastAsia="MS Reference 2" w:hAnsi="Times New Roman"/>
          <w:b/>
          <w:bCs/>
          <w:noProof/>
          <w:lang w:val="de-DE"/>
        </w:rPr>
        <w:t>BJELOVARSKO-BILOGORSKA ŽUPANIJA</w:t>
      </w:r>
    </w:p>
    <w:p w14:paraId="6FD2BB31" w14:textId="77777777" w:rsidR="000964C7" w:rsidRDefault="001F5E8A" w:rsidP="001F5E8A">
      <w:pPr>
        <w:spacing w:line="276" w:lineRule="auto"/>
        <w:rPr>
          <w:rFonts w:ascii="Times New Roman" w:eastAsia="MS Reference 2" w:hAnsi="Times New Roman"/>
          <w:b/>
          <w:bCs/>
          <w:noProof/>
        </w:rPr>
      </w:pPr>
      <w:r>
        <w:rPr>
          <w:rFonts w:ascii="Times New Roman" w:eastAsia="MS Reference 2" w:hAnsi="Times New Roman"/>
          <w:b/>
          <w:bCs/>
          <w:noProof/>
        </w:rPr>
        <w:t xml:space="preserve">               </w:t>
      </w:r>
      <w:r w:rsidR="000964C7" w:rsidRPr="00CC6D49">
        <w:rPr>
          <w:rFonts w:ascii="Times New Roman" w:eastAsia="MS Reference 2" w:hAnsi="Times New Roman"/>
          <w:b/>
          <w:bCs/>
          <w:noProof/>
        </w:rPr>
        <w:t xml:space="preserve">UPRAVNI ODJEL ZA </w:t>
      </w:r>
      <w:r>
        <w:rPr>
          <w:rFonts w:ascii="Times New Roman" w:eastAsia="MS Reference 2" w:hAnsi="Times New Roman"/>
          <w:b/>
          <w:bCs/>
          <w:noProof/>
        </w:rPr>
        <w:t>FINANCIJE</w:t>
      </w:r>
    </w:p>
    <w:p w14:paraId="026435A0" w14:textId="77777777" w:rsidR="00FB4D7E" w:rsidRDefault="00FB4D7E" w:rsidP="00787717">
      <w:pPr>
        <w:tabs>
          <w:tab w:val="left" w:pos="2552"/>
        </w:tabs>
        <w:spacing w:line="276" w:lineRule="auto"/>
        <w:rPr>
          <w:rFonts w:ascii="Times New Roman" w:eastAsia="MS Reference 2" w:hAnsi="Times New Roman"/>
          <w:b/>
          <w:bCs/>
          <w:noProof/>
        </w:rPr>
      </w:pPr>
    </w:p>
    <w:p w14:paraId="5969E11D" w14:textId="77777777" w:rsidR="00FB4D7E" w:rsidRPr="00555DB2" w:rsidRDefault="00FB4D7E" w:rsidP="00787717">
      <w:pPr>
        <w:tabs>
          <w:tab w:val="left" w:pos="2552"/>
        </w:tabs>
        <w:spacing w:line="276" w:lineRule="auto"/>
        <w:rPr>
          <w:rFonts w:ascii="Times New Roman" w:eastAsia="MS Reference 2" w:hAnsi="Times New Roman"/>
          <w:b/>
          <w:bCs/>
          <w:lang w:val="hr-HR"/>
        </w:rPr>
      </w:pPr>
    </w:p>
    <w:p w14:paraId="3C8C3879" w14:textId="77777777" w:rsidR="00FB4D7E" w:rsidRPr="00A574C0" w:rsidRDefault="00FB4D7E" w:rsidP="00FB4D7E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bCs/>
          <w:i/>
          <w:iCs/>
          <w:szCs w:val="24"/>
          <w:lang w:val="hr-HR"/>
        </w:rPr>
      </w:pPr>
      <w:r w:rsidRPr="00A574C0">
        <w:rPr>
          <w:rFonts w:ascii="Times New Roman" w:hAnsi="Times New Roman"/>
          <w:b/>
          <w:bCs/>
          <w:i/>
          <w:iCs/>
          <w:szCs w:val="24"/>
          <w:lang w:val="hr-HR"/>
        </w:rPr>
        <w:t xml:space="preserve">Obrazloženje </w:t>
      </w:r>
      <w:r w:rsidR="00A574C0" w:rsidRPr="00A574C0">
        <w:rPr>
          <w:rFonts w:ascii="Times New Roman" w:hAnsi="Times New Roman"/>
          <w:b/>
          <w:bCs/>
          <w:i/>
          <w:iCs/>
          <w:szCs w:val="24"/>
          <w:lang w:val="hr-HR"/>
        </w:rPr>
        <w:t>općeg dijela Proračuna</w:t>
      </w:r>
    </w:p>
    <w:p w14:paraId="6A5F4868" w14:textId="77777777" w:rsidR="00FB4D7E" w:rsidRDefault="00FB4D7E" w:rsidP="00FB4D7E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b/>
          <w:bCs/>
          <w:i/>
          <w:iCs/>
          <w:sz w:val="28"/>
          <w:szCs w:val="28"/>
          <w:lang w:val="hr-HR"/>
        </w:rPr>
      </w:pPr>
    </w:p>
    <w:p w14:paraId="64699E70" w14:textId="77777777" w:rsidR="007522D1" w:rsidRPr="00D75A68" w:rsidRDefault="007522D1" w:rsidP="00D75A68">
      <w:pPr>
        <w:spacing w:line="360" w:lineRule="auto"/>
        <w:ind w:firstLine="720"/>
        <w:jc w:val="both"/>
        <w:rPr>
          <w:b/>
          <w:lang w:val="hr-HR"/>
        </w:rPr>
      </w:pPr>
      <w:r w:rsidRPr="00D75A68">
        <w:rPr>
          <w:b/>
          <w:lang w:val="hr-HR"/>
        </w:rPr>
        <w:t xml:space="preserve">Uvod </w:t>
      </w:r>
    </w:p>
    <w:p w14:paraId="42F014AA" w14:textId="501890D6" w:rsidR="00FB4D7E" w:rsidRDefault="00FB4D7E" w:rsidP="00FB4D7E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b/>
          <w:bCs/>
          <w:i/>
          <w:iCs/>
          <w:szCs w:val="24"/>
          <w:lang w:val="hr-HR"/>
        </w:rPr>
      </w:pPr>
    </w:p>
    <w:p w14:paraId="0589670D" w14:textId="65AEB40E" w:rsidR="003A0A07" w:rsidRDefault="00E671D8" w:rsidP="006634D3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iCs/>
          <w:szCs w:val="24"/>
          <w:lang w:val="hr-HR"/>
        </w:rPr>
      </w:pPr>
      <w:r>
        <w:rPr>
          <w:rFonts w:ascii="Times New Roman" w:hAnsi="Times New Roman"/>
          <w:b/>
          <w:bCs/>
          <w:iCs/>
          <w:szCs w:val="24"/>
          <w:lang w:val="hr-HR"/>
        </w:rPr>
        <w:tab/>
      </w:r>
      <w:r w:rsidR="006634D3">
        <w:rPr>
          <w:rFonts w:ascii="Times New Roman" w:hAnsi="Times New Roman"/>
          <w:bCs/>
          <w:iCs/>
          <w:szCs w:val="24"/>
          <w:lang w:val="hr-HR"/>
        </w:rPr>
        <w:t xml:space="preserve"> Na temelju </w:t>
      </w:r>
      <w:r w:rsidR="003F63B9">
        <w:rPr>
          <w:rFonts w:ascii="Times New Roman" w:hAnsi="Times New Roman"/>
          <w:bCs/>
          <w:iCs/>
          <w:szCs w:val="24"/>
          <w:lang w:val="hr-HR"/>
        </w:rPr>
        <w:t xml:space="preserve">članka 26. Zakona o proračunu (Narodne novine broj 144/2021.) </w:t>
      </w:r>
      <w:r w:rsidR="006634D3">
        <w:rPr>
          <w:rFonts w:ascii="Times New Roman" w:hAnsi="Times New Roman"/>
          <w:bCs/>
          <w:iCs/>
          <w:szCs w:val="24"/>
          <w:lang w:val="hr-HR"/>
        </w:rPr>
        <w:t>Upravni odjel za financije</w:t>
      </w:r>
      <w:r w:rsidR="003A0A07">
        <w:rPr>
          <w:rFonts w:ascii="Times New Roman" w:hAnsi="Times New Roman"/>
          <w:bCs/>
          <w:iCs/>
          <w:szCs w:val="24"/>
          <w:lang w:val="hr-HR"/>
        </w:rPr>
        <w:t xml:space="preserve"> Bjelovarsko-bilogorske županije u listopadu ove godine</w:t>
      </w:r>
      <w:r w:rsidR="006634D3">
        <w:rPr>
          <w:rFonts w:ascii="Times New Roman" w:hAnsi="Times New Roman"/>
          <w:bCs/>
          <w:iCs/>
          <w:szCs w:val="24"/>
          <w:lang w:val="hr-HR"/>
        </w:rPr>
        <w:t xml:space="preserve"> </w:t>
      </w:r>
      <w:r w:rsidR="003F63B9">
        <w:rPr>
          <w:rFonts w:ascii="Times New Roman" w:hAnsi="Times New Roman"/>
          <w:bCs/>
          <w:iCs/>
          <w:szCs w:val="24"/>
          <w:lang w:val="hr-HR"/>
        </w:rPr>
        <w:t xml:space="preserve">za svoje korisnike </w:t>
      </w:r>
      <w:r w:rsidR="006634D3">
        <w:rPr>
          <w:rFonts w:ascii="Times New Roman" w:hAnsi="Times New Roman"/>
          <w:bCs/>
          <w:iCs/>
          <w:szCs w:val="24"/>
          <w:lang w:val="hr-HR"/>
        </w:rPr>
        <w:t xml:space="preserve">izradio je </w:t>
      </w:r>
      <w:r w:rsidR="003F63B9">
        <w:rPr>
          <w:rFonts w:ascii="Times New Roman" w:hAnsi="Times New Roman"/>
          <w:bCs/>
          <w:iCs/>
          <w:szCs w:val="24"/>
          <w:lang w:val="hr-HR"/>
        </w:rPr>
        <w:t>Upute za izradu Proračuna Bjelovarsko-bilogorske županije za razdoblje 202</w:t>
      </w:r>
      <w:r w:rsidR="003A0A07">
        <w:rPr>
          <w:rFonts w:ascii="Times New Roman" w:hAnsi="Times New Roman"/>
          <w:bCs/>
          <w:iCs/>
          <w:szCs w:val="24"/>
          <w:lang w:val="hr-HR"/>
        </w:rPr>
        <w:t>5</w:t>
      </w:r>
      <w:r w:rsidR="003F63B9">
        <w:rPr>
          <w:rFonts w:ascii="Times New Roman" w:hAnsi="Times New Roman"/>
          <w:bCs/>
          <w:iCs/>
          <w:szCs w:val="24"/>
          <w:lang w:val="hr-HR"/>
        </w:rPr>
        <w:t>.-202</w:t>
      </w:r>
      <w:r w:rsidR="00D55A8F">
        <w:rPr>
          <w:rFonts w:ascii="Times New Roman" w:hAnsi="Times New Roman"/>
          <w:bCs/>
          <w:iCs/>
          <w:szCs w:val="24"/>
          <w:lang w:val="hr-HR"/>
        </w:rPr>
        <w:t>7</w:t>
      </w:r>
      <w:r w:rsidR="003F63B9">
        <w:rPr>
          <w:rFonts w:ascii="Times New Roman" w:hAnsi="Times New Roman"/>
          <w:bCs/>
          <w:iCs/>
          <w:szCs w:val="24"/>
          <w:lang w:val="hr-HR"/>
        </w:rPr>
        <w:t>. godine</w:t>
      </w:r>
      <w:r w:rsidR="003A0A07">
        <w:rPr>
          <w:rFonts w:ascii="Times New Roman" w:hAnsi="Times New Roman"/>
          <w:bCs/>
          <w:iCs/>
          <w:szCs w:val="24"/>
          <w:lang w:val="hr-HR"/>
        </w:rPr>
        <w:t>. Navedenim uputama, na temelju vlastitih procjena, pokazatelja i metodologije izrade proračuna i financijskih planova,</w:t>
      </w:r>
      <w:r w:rsidR="005A6CF9">
        <w:rPr>
          <w:rFonts w:ascii="Times New Roman" w:hAnsi="Times New Roman"/>
          <w:bCs/>
          <w:iCs/>
          <w:szCs w:val="24"/>
          <w:lang w:val="hr-HR"/>
        </w:rPr>
        <w:t xml:space="preserve"> </w:t>
      </w:r>
      <w:r w:rsidR="003A0A07">
        <w:rPr>
          <w:rFonts w:ascii="Times New Roman" w:hAnsi="Times New Roman"/>
          <w:bCs/>
          <w:iCs/>
          <w:szCs w:val="24"/>
          <w:lang w:val="hr-HR"/>
        </w:rPr>
        <w:t xml:space="preserve">predložene su polazne veličine i rokovi za izradu financijskih planova proračunskih korisnika, </w:t>
      </w:r>
      <w:r w:rsidR="001B743D">
        <w:rPr>
          <w:rFonts w:ascii="Times New Roman" w:hAnsi="Times New Roman"/>
          <w:bCs/>
          <w:iCs/>
          <w:szCs w:val="24"/>
          <w:lang w:val="hr-HR"/>
        </w:rPr>
        <w:t xml:space="preserve"> Bjelovarsko-bilogorske županije </w:t>
      </w:r>
      <w:r w:rsidR="003A0A07">
        <w:rPr>
          <w:rFonts w:ascii="Times New Roman" w:hAnsi="Times New Roman"/>
          <w:bCs/>
          <w:iCs/>
          <w:szCs w:val="24"/>
          <w:lang w:val="hr-HR"/>
        </w:rPr>
        <w:t>te prijedloga proračuna za 2025. godinu s projekcijama za 2026. i 2027. godinu.</w:t>
      </w:r>
    </w:p>
    <w:p w14:paraId="14FD68E1" w14:textId="0444C0BA" w:rsidR="003B139E" w:rsidRDefault="00AD13F9" w:rsidP="00AD13F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iCs/>
          <w:szCs w:val="24"/>
          <w:lang w:val="hr-HR"/>
        </w:rPr>
      </w:pPr>
      <w:r>
        <w:rPr>
          <w:rFonts w:ascii="Times New Roman" w:hAnsi="Times New Roman"/>
          <w:bCs/>
          <w:iCs/>
          <w:szCs w:val="24"/>
          <w:lang w:val="hr-HR"/>
        </w:rPr>
        <w:tab/>
      </w:r>
      <w:r w:rsidR="003A2FF9">
        <w:rPr>
          <w:rFonts w:ascii="Times New Roman" w:hAnsi="Times New Roman"/>
          <w:bCs/>
          <w:iCs/>
          <w:szCs w:val="24"/>
          <w:lang w:val="hr-HR"/>
        </w:rPr>
        <w:t xml:space="preserve">U danim uputama </w:t>
      </w:r>
      <w:r w:rsidR="00423D21">
        <w:rPr>
          <w:rFonts w:ascii="Times New Roman" w:hAnsi="Times New Roman"/>
          <w:bCs/>
          <w:iCs/>
          <w:szCs w:val="24"/>
          <w:lang w:val="hr-HR"/>
        </w:rPr>
        <w:t xml:space="preserve">Opis planiranih politika Bjelovarsko-bilogorske županije </w:t>
      </w:r>
      <w:r w:rsidR="003A2FF9">
        <w:rPr>
          <w:rFonts w:ascii="Times New Roman" w:hAnsi="Times New Roman"/>
          <w:bCs/>
          <w:iCs/>
          <w:szCs w:val="24"/>
          <w:lang w:val="hr-HR"/>
        </w:rPr>
        <w:t>temeljen je</w:t>
      </w:r>
      <w:r w:rsidR="00423D21">
        <w:rPr>
          <w:rFonts w:ascii="Times New Roman" w:hAnsi="Times New Roman"/>
          <w:bCs/>
          <w:iCs/>
          <w:szCs w:val="24"/>
          <w:lang w:val="hr-HR"/>
        </w:rPr>
        <w:t xml:space="preserve"> na planu</w:t>
      </w:r>
      <w:r>
        <w:rPr>
          <w:rFonts w:ascii="Times New Roman" w:hAnsi="Times New Roman"/>
          <w:bCs/>
          <w:iCs/>
          <w:szCs w:val="24"/>
          <w:lang w:val="hr-HR"/>
        </w:rPr>
        <w:t xml:space="preserve"> razvoja Bjelovarsko-bilogorske županije za razdoblje 2022.-2027. godine</w:t>
      </w:r>
      <w:r w:rsidR="00423D21">
        <w:rPr>
          <w:rFonts w:ascii="Times New Roman" w:hAnsi="Times New Roman"/>
          <w:bCs/>
          <w:iCs/>
          <w:szCs w:val="24"/>
          <w:lang w:val="hr-HR"/>
        </w:rPr>
        <w:t xml:space="preserve"> kao strateškom planskom</w:t>
      </w:r>
      <w:r>
        <w:rPr>
          <w:rFonts w:ascii="Times New Roman" w:hAnsi="Times New Roman"/>
          <w:bCs/>
          <w:iCs/>
          <w:szCs w:val="24"/>
          <w:lang w:val="hr-HR"/>
        </w:rPr>
        <w:t xml:space="preserve"> dokument</w:t>
      </w:r>
      <w:r w:rsidR="00423D21">
        <w:rPr>
          <w:rFonts w:ascii="Times New Roman" w:hAnsi="Times New Roman"/>
          <w:bCs/>
          <w:iCs/>
          <w:szCs w:val="24"/>
          <w:lang w:val="hr-HR"/>
        </w:rPr>
        <w:t xml:space="preserve">u u </w:t>
      </w:r>
      <w:r>
        <w:rPr>
          <w:rFonts w:ascii="Times New Roman" w:hAnsi="Times New Roman"/>
          <w:bCs/>
          <w:iCs/>
          <w:szCs w:val="24"/>
          <w:lang w:val="hr-HR"/>
        </w:rPr>
        <w:t xml:space="preserve">kojem su određeni glavni ciljevi i priroriteti razvoja, te projekti koji će svojom realizacijom </w:t>
      </w:r>
      <w:r w:rsidR="00423D21">
        <w:rPr>
          <w:rFonts w:ascii="Times New Roman" w:hAnsi="Times New Roman"/>
          <w:bCs/>
          <w:iCs/>
          <w:szCs w:val="24"/>
          <w:lang w:val="hr-HR"/>
        </w:rPr>
        <w:t xml:space="preserve">doprinijeti </w:t>
      </w:r>
      <w:r>
        <w:rPr>
          <w:rFonts w:ascii="Times New Roman" w:hAnsi="Times New Roman"/>
          <w:bCs/>
          <w:iCs/>
          <w:szCs w:val="24"/>
          <w:lang w:val="hr-HR"/>
        </w:rPr>
        <w:t>ostvarenju postavljene vizije područja.</w:t>
      </w:r>
    </w:p>
    <w:p w14:paraId="40E17B7B" w14:textId="199486A9" w:rsidR="00AD13F9" w:rsidRDefault="00AD13F9" w:rsidP="00AD13F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ab/>
        <w:t xml:space="preserve">Vizija razvoja Županije do 2027. godine glasi: „Županija očuvanog okoliša, tradicije i </w:t>
      </w:r>
      <w:r w:rsidR="00423D21">
        <w:rPr>
          <w:rFonts w:ascii="Times New Roman" w:hAnsi="Times New Roman"/>
          <w:lang w:val="hr-HR"/>
        </w:rPr>
        <w:t>kulturne</w:t>
      </w:r>
      <w:r>
        <w:rPr>
          <w:rFonts w:ascii="Times New Roman" w:hAnsi="Times New Roman"/>
          <w:lang w:val="hr-HR"/>
        </w:rPr>
        <w:t xml:space="preserve"> baštine, usmjerena </w:t>
      </w:r>
      <w:r w:rsidR="00585FB2">
        <w:rPr>
          <w:rFonts w:ascii="Times New Roman" w:hAnsi="Times New Roman"/>
          <w:lang w:val="hr-HR"/>
        </w:rPr>
        <w:t>zelenom</w:t>
      </w:r>
      <w:r>
        <w:rPr>
          <w:rFonts w:ascii="Times New Roman" w:hAnsi="Times New Roman"/>
          <w:lang w:val="hr-HR"/>
        </w:rPr>
        <w:t xml:space="preserve"> razvoju, razvoju ljudskih resursa, participativnom i djelotvornom upravljanj</w:t>
      </w:r>
      <w:r w:rsidR="00593276">
        <w:rPr>
          <w:rFonts w:ascii="Times New Roman" w:hAnsi="Times New Roman"/>
          <w:lang w:val="hr-HR"/>
        </w:rPr>
        <w:t>u</w:t>
      </w:r>
      <w:r>
        <w:rPr>
          <w:rFonts w:ascii="Times New Roman" w:hAnsi="Times New Roman"/>
          <w:lang w:val="hr-HR"/>
        </w:rPr>
        <w:t xml:space="preserve"> radi postizanja gospodarske konkurentnosti i visoke kvalitete življenja.</w:t>
      </w:r>
      <w:r w:rsidR="00423D21">
        <w:rPr>
          <w:rFonts w:ascii="Times New Roman" w:hAnsi="Times New Roman"/>
          <w:lang w:val="hr-HR"/>
        </w:rPr>
        <w:t xml:space="preserve"> Plan ima 4 </w:t>
      </w:r>
      <w:r w:rsidR="00585FB2">
        <w:rPr>
          <w:rFonts w:ascii="Times New Roman" w:hAnsi="Times New Roman"/>
          <w:lang w:val="hr-HR"/>
        </w:rPr>
        <w:t>prioriteta koja doprinose ostvarenju vizije:</w:t>
      </w:r>
    </w:p>
    <w:p w14:paraId="421E4BDA" w14:textId="04899BE6" w:rsidR="00585FB2" w:rsidRDefault="00585FB2" w:rsidP="00585FB2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lang w:val="hr-HR"/>
        </w:rPr>
      </w:pPr>
      <w:r w:rsidRPr="00585FB2">
        <w:rPr>
          <w:rFonts w:ascii="Times New Roman" w:hAnsi="Times New Roman"/>
          <w:lang w:val="hr-HR"/>
        </w:rPr>
        <w:t xml:space="preserve">Razvoj inovativnog i održivog </w:t>
      </w:r>
      <w:r>
        <w:rPr>
          <w:rFonts w:ascii="Times New Roman" w:hAnsi="Times New Roman"/>
          <w:lang w:val="hr-HR"/>
        </w:rPr>
        <w:t>gospodarstva</w:t>
      </w:r>
    </w:p>
    <w:p w14:paraId="2E2E8007" w14:textId="3C8C7E89" w:rsidR="00585FB2" w:rsidRDefault="00585FB2" w:rsidP="00585FB2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Podizanje kvalitete Života na području cijele Županije</w:t>
      </w:r>
    </w:p>
    <w:p w14:paraId="74DF2D00" w14:textId="78B819E2" w:rsidR="00585FB2" w:rsidRDefault="00585FB2" w:rsidP="00585FB2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Zelena i digitalna tranzicija</w:t>
      </w:r>
      <w:r w:rsidR="005A10AF">
        <w:rPr>
          <w:rFonts w:ascii="Times New Roman" w:hAnsi="Times New Roman"/>
          <w:lang w:val="hr-HR"/>
        </w:rPr>
        <w:t>,</w:t>
      </w:r>
    </w:p>
    <w:p w14:paraId="0F6C00D5" w14:textId="6D18FCCC" w:rsidR="00585FB2" w:rsidRPr="00585FB2" w:rsidRDefault="00585FB2" w:rsidP="00585FB2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Kvalitetno upravljanje Županijom</w:t>
      </w:r>
    </w:p>
    <w:p w14:paraId="7045B061" w14:textId="77777777" w:rsidR="00585FB2" w:rsidRPr="00585FB2" w:rsidRDefault="00585FB2" w:rsidP="00585FB2">
      <w:pPr>
        <w:pStyle w:val="ListParagraph"/>
        <w:autoSpaceDE w:val="0"/>
        <w:autoSpaceDN w:val="0"/>
        <w:adjustRightInd w:val="0"/>
        <w:spacing w:line="360" w:lineRule="auto"/>
        <w:ind w:left="1140"/>
        <w:jc w:val="both"/>
        <w:rPr>
          <w:rFonts w:ascii="Times New Roman" w:hAnsi="Times New Roman"/>
          <w:lang w:val="hr-HR"/>
        </w:rPr>
      </w:pPr>
    </w:p>
    <w:p w14:paraId="504B909A" w14:textId="49C5F39A" w:rsidR="005C45F6" w:rsidRDefault="00585FB2" w:rsidP="005C45F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iCs/>
          <w:szCs w:val="24"/>
          <w:lang w:val="hr-HR"/>
        </w:rPr>
      </w:pPr>
      <w:r>
        <w:rPr>
          <w:rFonts w:ascii="Times New Roman" w:hAnsi="Times New Roman"/>
          <w:lang w:val="hr-HR"/>
        </w:rPr>
        <w:lastRenderedPageBreak/>
        <w:tab/>
      </w:r>
      <w:r w:rsidR="005C45F6">
        <w:rPr>
          <w:rFonts w:ascii="Times New Roman" w:hAnsi="Times New Roman"/>
          <w:bCs/>
          <w:iCs/>
          <w:szCs w:val="24"/>
          <w:lang w:val="hr-HR"/>
        </w:rPr>
        <w:t>Tijekom 2024. godine doneseni su novi podzakonski  akti kojima se konkretnije uređuju izgled i sadržaj proračuna i financijskog plana proračuna JLP(R)S koji se prvi puta primjenjuju  u procesu  planiranja proračuna od 2025. godine. U skladu s navedenim podzakonskim aktima za potrebe planiranja izvršena  je adekvatna  prilagodba u SLR.</w:t>
      </w:r>
    </w:p>
    <w:p w14:paraId="46358697" w14:textId="150F1DB9" w:rsidR="005C4BAE" w:rsidRDefault="005C4BAE" w:rsidP="005C45F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iCs/>
          <w:szCs w:val="24"/>
          <w:lang w:val="hr-HR"/>
        </w:rPr>
      </w:pPr>
      <w:r>
        <w:rPr>
          <w:rFonts w:ascii="Times New Roman" w:hAnsi="Times New Roman"/>
          <w:bCs/>
          <w:iCs/>
          <w:szCs w:val="24"/>
          <w:lang w:val="hr-HR"/>
        </w:rPr>
        <w:tab/>
        <w:t xml:space="preserve">Pravilnikom </w:t>
      </w:r>
      <w:r w:rsidR="00593276">
        <w:rPr>
          <w:rFonts w:ascii="Times New Roman" w:hAnsi="Times New Roman"/>
          <w:bCs/>
          <w:iCs/>
          <w:szCs w:val="24"/>
          <w:lang w:val="hr-HR"/>
        </w:rPr>
        <w:t xml:space="preserve">o planiranju u sustavu Proračuna („Narodne novine“ 1/24) </w:t>
      </w:r>
      <w:r w:rsidR="005A10AF">
        <w:rPr>
          <w:rFonts w:ascii="Times New Roman" w:hAnsi="Times New Roman"/>
          <w:bCs/>
          <w:iCs/>
          <w:szCs w:val="24"/>
          <w:lang w:val="hr-HR"/>
        </w:rPr>
        <w:t xml:space="preserve">propisano je da se Proračun sastoji od plana za proračunsku godinu i projekcija za slijedeće dvije godine i sadrži opći dio, posebni dio, i obrazloženje. </w:t>
      </w:r>
    </w:p>
    <w:p w14:paraId="53CD7580" w14:textId="46A81777" w:rsidR="00C23E83" w:rsidRPr="006B6EEB" w:rsidRDefault="008B39CD" w:rsidP="005A10AF">
      <w:pPr>
        <w:shd w:val="clear" w:color="auto" w:fill="FFFFFF" w:themeFill="background1"/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iCs/>
          <w:szCs w:val="24"/>
          <w:lang w:val="hr-HR"/>
        </w:rPr>
      </w:pPr>
      <w:r>
        <w:rPr>
          <w:rFonts w:ascii="Times New Roman" w:hAnsi="Times New Roman"/>
          <w:b/>
          <w:bCs/>
          <w:iCs/>
          <w:szCs w:val="24"/>
          <w:lang w:val="hr-HR"/>
        </w:rPr>
        <w:t xml:space="preserve">     </w:t>
      </w:r>
      <w:r>
        <w:rPr>
          <w:rFonts w:ascii="Times New Roman" w:hAnsi="Times New Roman"/>
          <w:bCs/>
          <w:iCs/>
          <w:szCs w:val="24"/>
          <w:lang w:val="hr-HR"/>
        </w:rPr>
        <w:t xml:space="preserve">                 </w:t>
      </w:r>
      <w:r w:rsidR="00C23E83" w:rsidRPr="006B6EEB">
        <w:rPr>
          <w:rFonts w:ascii="Times New Roman" w:hAnsi="Times New Roman"/>
          <w:bCs/>
          <w:iCs/>
          <w:szCs w:val="24"/>
          <w:lang w:val="hr-HR"/>
        </w:rPr>
        <w:t>Opći dio proračuna sadrži:</w:t>
      </w:r>
    </w:p>
    <w:p w14:paraId="0C219269" w14:textId="77777777" w:rsidR="00C23E83" w:rsidRPr="006B6EEB" w:rsidRDefault="00C23E83" w:rsidP="005A10AF">
      <w:pPr>
        <w:numPr>
          <w:ilvl w:val="0"/>
          <w:numId w:val="19"/>
        </w:numPr>
        <w:shd w:val="clear" w:color="auto" w:fill="FFFFFF" w:themeFill="background1"/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iCs/>
          <w:szCs w:val="24"/>
          <w:lang w:val="hr-HR"/>
        </w:rPr>
      </w:pPr>
      <w:r w:rsidRPr="006B6EEB">
        <w:rPr>
          <w:rFonts w:ascii="Times New Roman" w:hAnsi="Times New Roman"/>
          <w:bCs/>
          <w:iCs/>
          <w:szCs w:val="24"/>
          <w:lang w:val="hr-HR"/>
        </w:rPr>
        <w:t>Sažetak računa prihoda i rashoda i Računa financiranja</w:t>
      </w:r>
    </w:p>
    <w:p w14:paraId="6A717015" w14:textId="77777777" w:rsidR="005A10AF" w:rsidRDefault="00C23E83" w:rsidP="005A10AF">
      <w:pPr>
        <w:numPr>
          <w:ilvl w:val="0"/>
          <w:numId w:val="19"/>
        </w:numPr>
        <w:shd w:val="clear" w:color="auto" w:fill="FFFFFF" w:themeFill="background1"/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iCs/>
          <w:szCs w:val="24"/>
          <w:lang w:val="hr-HR"/>
        </w:rPr>
      </w:pPr>
      <w:r w:rsidRPr="006B6EEB">
        <w:rPr>
          <w:rFonts w:ascii="Times New Roman" w:hAnsi="Times New Roman"/>
          <w:bCs/>
          <w:iCs/>
          <w:szCs w:val="24"/>
          <w:lang w:val="hr-HR"/>
        </w:rPr>
        <w:t xml:space="preserve">Račun prihoda i rashoda </w:t>
      </w:r>
    </w:p>
    <w:p w14:paraId="7EFA70A0" w14:textId="3DDD427D" w:rsidR="00C23E83" w:rsidRDefault="00C23E83" w:rsidP="005A10AF">
      <w:pPr>
        <w:numPr>
          <w:ilvl w:val="0"/>
          <w:numId w:val="19"/>
        </w:numPr>
        <w:shd w:val="clear" w:color="auto" w:fill="FFFFFF" w:themeFill="background1"/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iCs/>
          <w:szCs w:val="24"/>
          <w:lang w:val="hr-HR"/>
        </w:rPr>
      </w:pPr>
      <w:r w:rsidRPr="006B6EEB">
        <w:rPr>
          <w:rFonts w:ascii="Times New Roman" w:hAnsi="Times New Roman"/>
          <w:bCs/>
          <w:iCs/>
          <w:szCs w:val="24"/>
          <w:lang w:val="hr-HR"/>
        </w:rPr>
        <w:t xml:space="preserve"> Račun financiranja</w:t>
      </w:r>
      <w:r w:rsidR="003711B5">
        <w:rPr>
          <w:rFonts w:ascii="Times New Roman" w:hAnsi="Times New Roman"/>
          <w:bCs/>
          <w:iCs/>
          <w:szCs w:val="24"/>
          <w:lang w:val="hr-HR"/>
        </w:rPr>
        <w:tab/>
      </w:r>
    </w:p>
    <w:p w14:paraId="3E255A4F" w14:textId="4F422B27" w:rsidR="003711B5" w:rsidRDefault="003711B5" w:rsidP="007A186D">
      <w:pPr>
        <w:shd w:val="clear" w:color="auto" w:fill="FFFFFF" w:themeFill="background1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iCs/>
          <w:szCs w:val="24"/>
          <w:lang w:val="hr-HR"/>
        </w:rPr>
      </w:pPr>
      <w:r>
        <w:rPr>
          <w:rFonts w:ascii="Times New Roman" w:hAnsi="Times New Roman"/>
          <w:bCs/>
          <w:iCs/>
          <w:szCs w:val="24"/>
          <w:lang w:val="hr-HR"/>
        </w:rPr>
        <w:tab/>
        <w:t>Obrazloženje općeg dijela Proračuna jedinice lokalne i područne (regionalne) samouprave sadrži obrazloženje:</w:t>
      </w:r>
    </w:p>
    <w:p w14:paraId="387E622B" w14:textId="7327DBB1" w:rsidR="003711B5" w:rsidRDefault="003711B5" w:rsidP="003711B5">
      <w:pPr>
        <w:pStyle w:val="ListParagraph"/>
        <w:numPr>
          <w:ilvl w:val="0"/>
          <w:numId w:val="19"/>
        </w:numPr>
        <w:shd w:val="clear" w:color="auto" w:fill="FFFFFF" w:themeFill="background1"/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iCs/>
          <w:szCs w:val="24"/>
          <w:lang w:val="hr-HR"/>
        </w:rPr>
      </w:pPr>
      <w:r>
        <w:rPr>
          <w:rFonts w:ascii="Times New Roman" w:hAnsi="Times New Roman"/>
          <w:bCs/>
          <w:iCs/>
          <w:szCs w:val="24"/>
          <w:lang w:val="hr-HR"/>
        </w:rPr>
        <w:t>Prihoda i</w:t>
      </w:r>
      <w:r w:rsidR="00F17818">
        <w:rPr>
          <w:rFonts w:ascii="Times New Roman" w:hAnsi="Times New Roman"/>
          <w:bCs/>
          <w:iCs/>
          <w:szCs w:val="24"/>
          <w:lang w:val="hr-HR"/>
        </w:rPr>
        <w:t xml:space="preserve"> </w:t>
      </w:r>
      <w:r>
        <w:rPr>
          <w:rFonts w:ascii="Times New Roman" w:hAnsi="Times New Roman"/>
          <w:bCs/>
          <w:iCs/>
          <w:szCs w:val="24"/>
          <w:lang w:val="hr-HR"/>
        </w:rPr>
        <w:t xml:space="preserve">rashoda, primitaka i izdataka proračuna JLP(R)S </w:t>
      </w:r>
    </w:p>
    <w:p w14:paraId="751D9461" w14:textId="007D2E65" w:rsidR="007A186D" w:rsidRPr="003711B5" w:rsidRDefault="007A186D" w:rsidP="003711B5">
      <w:pPr>
        <w:pStyle w:val="ListParagraph"/>
        <w:numPr>
          <w:ilvl w:val="0"/>
          <w:numId w:val="19"/>
        </w:numPr>
        <w:shd w:val="clear" w:color="auto" w:fill="FFFFFF" w:themeFill="background1"/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iCs/>
          <w:szCs w:val="24"/>
          <w:lang w:val="hr-HR"/>
        </w:rPr>
      </w:pPr>
      <w:r>
        <w:rPr>
          <w:rFonts w:ascii="Times New Roman" w:hAnsi="Times New Roman"/>
          <w:bCs/>
          <w:iCs/>
          <w:szCs w:val="24"/>
          <w:lang w:val="hr-HR"/>
        </w:rPr>
        <w:t>Prenesenog manjka odnosno viška proračuna JLP(R)S</w:t>
      </w:r>
    </w:p>
    <w:p w14:paraId="4FA3DB44" w14:textId="06573651" w:rsidR="003711B5" w:rsidRDefault="00F17818" w:rsidP="00A61531">
      <w:pPr>
        <w:shd w:val="clear" w:color="auto" w:fill="FFFFFF" w:themeFill="background1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iCs/>
          <w:szCs w:val="24"/>
          <w:lang w:val="hr-HR"/>
        </w:rPr>
      </w:pPr>
      <w:r>
        <w:rPr>
          <w:rFonts w:ascii="Times New Roman" w:hAnsi="Times New Roman"/>
          <w:bCs/>
          <w:iCs/>
          <w:szCs w:val="24"/>
          <w:lang w:val="hr-HR"/>
        </w:rPr>
        <w:tab/>
        <w:t>Proračun se sastoji od plana za proračunsku godinu i projekcija za slijedeće dvije godine</w:t>
      </w:r>
      <w:r w:rsidR="00600835">
        <w:rPr>
          <w:rFonts w:ascii="Times New Roman" w:hAnsi="Times New Roman"/>
          <w:bCs/>
          <w:iCs/>
          <w:szCs w:val="24"/>
          <w:lang w:val="hr-HR"/>
        </w:rPr>
        <w:t>,</w:t>
      </w:r>
      <w:r>
        <w:rPr>
          <w:rFonts w:ascii="Times New Roman" w:hAnsi="Times New Roman"/>
          <w:bCs/>
          <w:iCs/>
          <w:szCs w:val="24"/>
          <w:lang w:val="hr-HR"/>
        </w:rPr>
        <w:t xml:space="preserve"> </w:t>
      </w:r>
      <w:r w:rsidR="00600835">
        <w:rPr>
          <w:rFonts w:ascii="Times New Roman" w:hAnsi="Times New Roman"/>
          <w:bCs/>
          <w:iCs/>
          <w:szCs w:val="24"/>
          <w:lang w:val="hr-HR"/>
        </w:rPr>
        <w:t>te</w:t>
      </w:r>
      <w:r w:rsidR="008F0AD5">
        <w:rPr>
          <w:rFonts w:ascii="Times New Roman" w:hAnsi="Times New Roman"/>
          <w:bCs/>
          <w:iCs/>
          <w:szCs w:val="24"/>
          <w:lang w:val="hr-HR"/>
        </w:rPr>
        <w:t xml:space="preserve"> se još iskazuju </w:t>
      </w:r>
      <w:r>
        <w:rPr>
          <w:rFonts w:ascii="Times New Roman" w:hAnsi="Times New Roman"/>
          <w:bCs/>
          <w:iCs/>
          <w:szCs w:val="24"/>
          <w:lang w:val="hr-HR"/>
        </w:rPr>
        <w:t>podaci o tekućem planu za godinu u kojoj se izrađuje Proračun</w:t>
      </w:r>
      <w:r w:rsidR="00600835">
        <w:rPr>
          <w:rFonts w:ascii="Times New Roman" w:hAnsi="Times New Roman"/>
          <w:bCs/>
          <w:iCs/>
          <w:szCs w:val="24"/>
          <w:lang w:val="hr-HR"/>
        </w:rPr>
        <w:t xml:space="preserve"> i</w:t>
      </w:r>
      <w:r>
        <w:rPr>
          <w:rFonts w:ascii="Times New Roman" w:hAnsi="Times New Roman"/>
          <w:bCs/>
          <w:iCs/>
          <w:szCs w:val="24"/>
          <w:lang w:val="hr-HR"/>
        </w:rPr>
        <w:t xml:space="preserve"> podaci o izvršenju  za izvještajno razdoblje godine koja prethodi godini u kojoj se izrađuje Proračun.</w:t>
      </w:r>
    </w:p>
    <w:p w14:paraId="72F8FE92" w14:textId="77777777" w:rsidR="00F610B8" w:rsidRDefault="00F610B8" w:rsidP="00A61531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szCs w:val="24"/>
          <w:lang w:val="hr-HR"/>
        </w:rPr>
      </w:pPr>
    </w:p>
    <w:p w14:paraId="01003262" w14:textId="11896F08" w:rsidR="00A61531" w:rsidRPr="00A61531" w:rsidRDefault="00A61531" w:rsidP="00A61531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szCs w:val="24"/>
          <w:lang w:val="hr-HR"/>
        </w:rPr>
      </w:pPr>
      <w:r w:rsidRPr="00A61531">
        <w:rPr>
          <w:rFonts w:ascii="Times New Roman" w:hAnsi="Times New Roman"/>
          <w:szCs w:val="24"/>
          <w:lang w:val="hr-HR"/>
        </w:rPr>
        <w:t xml:space="preserve">Proračun Bjelovarsko-bilogorske županije za 2025. godinu iznosi 127.852.697,00 EUR, u projekciji za 2026. godinu u iznosi 135.408.325,00 EUR </w:t>
      </w:r>
      <w:r>
        <w:rPr>
          <w:rFonts w:ascii="Times New Roman" w:hAnsi="Times New Roman"/>
          <w:szCs w:val="24"/>
          <w:lang w:val="hr-HR"/>
        </w:rPr>
        <w:t xml:space="preserve"> </w:t>
      </w:r>
      <w:r w:rsidRPr="00A61531">
        <w:rPr>
          <w:rFonts w:ascii="Times New Roman" w:hAnsi="Times New Roman"/>
          <w:szCs w:val="24"/>
          <w:lang w:val="hr-HR"/>
        </w:rPr>
        <w:t>te</w:t>
      </w:r>
      <w:r>
        <w:rPr>
          <w:rFonts w:ascii="Times New Roman" w:hAnsi="Times New Roman"/>
          <w:szCs w:val="24"/>
          <w:lang w:val="hr-HR"/>
        </w:rPr>
        <w:t xml:space="preserve"> </w:t>
      </w:r>
      <w:r w:rsidRPr="00A61531">
        <w:rPr>
          <w:rFonts w:ascii="Times New Roman" w:hAnsi="Times New Roman"/>
          <w:szCs w:val="24"/>
          <w:lang w:val="hr-HR"/>
        </w:rPr>
        <w:t>za 2027. godinu  iznosi od 124.861.317,00 EUR. Plan proračuna za 2025. godinu u odnosu na plan proračuna za 2024. godinu veći  je za 23.</w:t>
      </w:r>
      <w:r w:rsidR="00AF5D12">
        <w:rPr>
          <w:rFonts w:ascii="Times New Roman" w:hAnsi="Times New Roman"/>
          <w:szCs w:val="24"/>
          <w:lang w:val="hr-HR"/>
        </w:rPr>
        <w:t>601</w:t>
      </w:r>
      <w:r w:rsidRPr="00A61531">
        <w:rPr>
          <w:rFonts w:ascii="Times New Roman" w:hAnsi="Times New Roman"/>
          <w:szCs w:val="24"/>
          <w:lang w:val="hr-HR"/>
        </w:rPr>
        <w:t>.</w:t>
      </w:r>
      <w:r w:rsidR="00AF5D12">
        <w:rPr>
          <w:rFonts w:ascii="Times New Roman" w:hAnsi="Times New Roman"/>
          <w:szCs w:val="24"/>
          <w:lang w:val="hr-HR"/>
        </w:rPr>
        <w:t>937</w:t>
      </w:r>
      <w:r w:rsidRPr="00A61531">
        <w:rPr>
          <w:rFonts w:ascii="Times New Roman" w:hAnsi="Times New Roman"/>
          <w:szCs w:val="24"/>
          <w:lang w:val="hr-HR"/>
        </w:rPr>
        <w:t>,00</w:t>
      </w:r>
      <w:r w:rsidR="00BB71F0">
        <w:rPr>
          <w:rFonts w:ascii="Times New Roman" w:hAnsi="Times New Roman"/>
          <w:szCs w:val="24"/>
          <w:lang w:val="hr-HR"/>
        </w:rPr>
        <w:t xml:space="preserve"> </w:t>
      </w:r>
      <w:r w:rsidRPr="00A61531">
        <w:rPr>
          <w:rFonts w:ascii="Times New Roman" w:hAnsi="Times New Roman"/>
          <w:szCs w:val="24"/>
          <w:lang w:val="hr-HR"/>
        </w:rPr>
        <w:t xml:space="preserve"> EUR-a ili 22,</w:t>
      </w:r>
      <w:r w:rsidR="00AF5D12">
        <w:rPr>
          <w:rFonts w:ascii="Times New Roman" w:hAnsi="Times New Roman"/>
          <w:szCs w:val="24"/>
          <w:lang w:val="hr-HR"/>
        </w:rPr>
        <w:t>64</w:t>
      </w:r>
      <w:r w:rsidRPr="00A61531">
        <w:rPr>
          <w:rFonts w:ascii="Times New Roman" w:hAnsi="Times New Roman"/>
          <w:szCs w:val="24"/>
          <w:lang w:val="hr-HR"/>
        </w:rPr>
        <w:t xml:space="preserve"> % .</w:t>
      </w:r>
    </w:p>
    <w:p w14:paraId="7F9982E2" w14:textId="77777777" w:rsidR="00A61531" w:rsidRPr="00A61531" w:rsidRDefault="00A61531" w:rsidP="00A61531">
      <w:pPr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bCs/>
          <w:iCs/>
          <w:sz w:val="28"/>
          <w:szCs w:val="28"/>
          <w:lang w:val="hr-HR"/>
        </w:rPr>
      </w:pPr>
      <w:r w:rsidRPr="00A61531">
        <w:rPr>
          <w:rFonts w:ascii="Times New Roman" w:hAnsi="Times New Roman"/>
          <w:szCs w:val="24"/>
          <w:lang w:val="hr-HR"/>
        </w:rPr>
        <w:tab/>
      </w:r>
      <w:r w:rsidRPr="00A61531">
        <w:rPr>
          <w:rFonts w:ascii="Times New Roman" w:hAnsi="Times New Roman"/>
          <w:bCs/>
          <w:iCs/>
          <w:szCs w:val="24"/>
          <w:lang w:val="hr-HR"/>
        </w:rPr>
        <w:t>Prihodi i primici proračuna planirani su na temelju procjene ostvarenja prihoda do kraja 2024. godine i procjene ostvarenja prihoda u 2025. godini.</w:t>
      </w:r>
    </w:p>
    <w:p w14:paraId="191DAF68" w14:textId="311E6F74" w:rsidR="000D6DEA" w:rsidRPr="0070754F" w:rsidRDefault="000D6DEA" w:rsidP="00F610B8">
      <w:pPr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iCs/>
          <w:szCs w:val="24"/>
          <w:lang w:val="hr-HR"/>
        </w:rPr>
      </w:pPr>
      <w:r>
        <w:rPr>
          <w:lang w:val="hr-HR"/>
        </w:rPr>
        <w:tab/>
      </w:r>
      <w:r w:rsidRPr="0070754F">
        <w:rPr>
          <w:rFonts w:ascii="Times New Roman" w:hAnsi="Times New Roman"/>
          <w:bCs/>
          <w:iCs/>
          <w:szCs w:val="24"/>
          <w:lang w:val="hr-HR"/>
        </w:rPr>
        <w:t xml:space="preserve">Višegodišnjim planom uravnoteženja </w:t>
      </w:r>
      <w:r w:rsidR="00327DA9" w:rsidRPr="0070754F">
        <w:rPr>
          <w:lang w:val="hr-HR"/>
        </w:rPr>
        <w:t>utvrđuje se procjena rezultata poslovanja za 202</w:t>
      </w:r>
      <w:r w:rsidR="00F610B8">
        <w:rPr>
          <w:lang w:val="hr-HR"/>
        </w:rPr>
        <w:t>5</w:t>
      </w:r>
      <w:r w:rsidR="00327DA9" w:rsidRPr="0070754F">
        <w:rPr>
          <w:lang w:val="hr-HR"/>
        </w:rPr>
        <w:t xml:space="preserve">.g., te način raspodjele planiranog </w:t>
      </w:r>
      <w:r w:rsidR="00F610B8">
        <w:rPr>
          <w:lang w:val="hr-HR"/>
        </w:rPr>
        <w:t>viška</w:t>
      </w:r>
      <w:r w:rsidR="00327DA9" w:rsidRPr="0070754F">
        <w:rPr>
          <w:lang w:val="hr-HR"/>
        </w:rPr>
        <w:t>, odnosno plana uravnoteženja manjka koji se planira uravnotežiti u prijedlogu financijskog plana za 202</w:t>
      </w:r>
      <w:r w:rsidR="00F610B8">
        <w:rPr>
          <w:lang w:val="hr-HR"/>
        </w:rPr>
        <w:t>5</w:t>
      </w:r>
      <w:r w:rsidR="00327DA9" w:rsidRPr="0070754F">
        <w:rPr>
          <w:lang w:val="hr-HR"/>
        </w:rPr>
        <w:t>.g. i projekcijama za 202</w:t>
      </w:r>
      <w:r w:rsidR="00F610B8">
        <w:rPr>
          <w:lang w:val="hr-HR"/>
        </w:rPr>
        <w:t>6</w:t>
      </w:r>
      <w:r w:rsidR="00327DA9" w:rsidRPr="0070754F">
        <w:rPr>
          <w:lang w:val="hr-HR"/>
        </w:rPr>
        <w:t>.g. i 202</w:t>
      </w:r>
      <w:r w:rsidR="00F610B8">
        <w:rPr>
          <w:lang w:val="hr-HR"/>
        </w:rPr>
        <w:t>7</w:t>
      </w:r>
      <w:r w:rsidR="00327DA9" w:rsidRPr="0070754F">
        <w:rPr>
          <w:lang w:val="hr-HR"/>
        </w:rPr>
        <w:t>.g..</w:t>
      </w:r>
    </w:p>
    <w:p w14:paraId="22DEDDC2" w14:textId="77777777" w:rsidR="000D6DEA" w:rsidRPr="000D6DEA" w:rsidRDefault="000D6DEA" w:rsidP="00F610B8">
      <w:pPr>
        <w:spacing w:line="360" w:lineRule="auto"/>
        <w:ind w:firstLine="993"/>
        <w:jc w:val="both"/>
        <w:rPr>
          <w:lang w:val="hr-HR"/>
        </w:rPr>
      </w:pPr>
      <w:r w:rsidRPr="000D6DEA">
        <w:rPr>
          <w:lang w:val="hr-HR"/>
        </w:rPr>
        <w:t xml:space="preserve">Procijenjeni višak proračunski korisnici koristiti će u skladu sa svojim financijskim planovima i višegodišnjim planom uravnoteženja. </w:t>
      </w:r>
    </w:p>
    <w:p w14:paraId="5AEE1F10" w14:textId="4C617BCB" w:rsidR="000D6DEA" w:rsidRPr="000D6DEA" w:rsidRDefault="000D6DEA" w:rsidP="00F610B8">
      <w:pPr>
        <w:spacing w:line="360" w:lineRule="auto"/>
        <w:ind w:firstLine="993"/>
        <w:jc w:val="both"/>
        <w:rPr>
          <w:rFonts w:ascii="Times New Roman" w:hAnsi="Times New Roman"/>
          <w:bCs/>
          <w:iCs/>
          <w:szCs w:val="24"/>
          <w:lang w:val="hr-HR"/>
        </w:rPr>
      </w:pPr>
      <w:r w:rsidRPr="000D6DEA">
        <w:rPr>
          <w:rFonts w:ascii="Times New Roman" w:hAnsi="Times New Roman"/>
          <w:bCs/>
          <w:iCs/>
          <w:szCs w:val="24"/>
          <w:lang w:val="hr-HR"/>
        </w:rPr>
        <w:t>Proračunski korisnici koji su procijenili da će ostvariti manjak prihoda nad rashodima  u financijskom planu i programu za 202</w:t>
      </w:r>
      <w:r w:rsidR="00F610B8">
        <w:rPr>
          <w:rFonts w:ascii="Times New Roman" w:hAnsi="Times New Roman"/>
          <w:bCs/>
          <w:iCs/>
          <w:szCs w:val="24"/>
          <w:lang w:val="hr-HR"/>
        </w:rPr>
        <w:t>5</w:t>
      </w:r>
      <w:r w:rsidRPr="000D6DEA">
        <w:rPr>
          <w:rFonts w:ascii="Times New Roman" w:hAnsi="Times New Roman"/>
          <w:bCs/>
          <w:iCs/>
          <w:szCs w:val="24"/>
          <w:lang w:val="hr-HR"/>
        </w:rPr>
        <w:t>. godinu dužni su predvidjeti mjere koje će otkloniti uzroke koji su doveli do manjka.</w:t>
      </w:r>
    </w:p>
    <w:p w14:paraId="02D737D3" w14:textId="15855945" w:rsidR="00A66D8A" w:rsidRPr="00A46400" w:rsidRDefault="00A66D8A" w:rsidP="00A46400">
      <w:pPr>
        <w:spacing w:line="360" w:lineRule="auto"/>
        <w:ind w:firstLine="993"/>
        <w:jc w:val="both"/>
        <w:rPr>
          <w:lang w:val="hr-HR"/>
        </w:rPr>
      </w:pPr>
    </w:p>
    <w:p w14:paraId="37BE67B6" w14:textId="036FAAB1" w:rsidR="00A66D8A" w:rsidRDefault="00A66D8A" w:rsidP="00DC19C5">
      <w:pPr>
        <w:spacing w:line="360" w:lineRule="auto"/>
        <w:ind w:firstLine="720"/>
        <w:jc w:val="both"/>
        <w:rPr>
          <w:b/>
          <w:lang w:val="hr-HR"/>
        </w:rPr>
      </w:pPr>
      <w:r w:rsidRPr="00A46400">
        <w:rPr>
          <w:b/>
          <w:lang w:val="hr-HR"/>
        </w:rPr>
        <w:t>Račun prihoda i rashoda</w:t>
      </w:r>
    </w:p>
    <w:p w14:paraId="56F82BCE" w14:textId="241CAAD7" w:rsidR="00AF3500" w:rsidRDefault="00181FF8" w:rsidP="00462C87">
      <w:pPr>
        <w:spacing w:line="360" w:lineRule="auto"/>
        <w:ind w:firstLine="720"/>
        <w:jc w:val="both"/>
        <w:rPr>
          <w:b/>
          <w:lang w:val="hr-HR"/>
        </w:rPr>
      </w:pPr>
      <w:r w:rsidRPr="00A46400">
        <w:rPr>
          <w:lang w:val="hr-HR"/>
        </w:rPr>
        <w:t>U računu prihoda i rashoda iskazani su prihodi i rashodi po ekonomskoj klasifikaciji na drugoj razini te po izvorima financiranja</w:t>
      </w:r>
    </w:p>
    <w:p w14:paraId="1DF9BE64" w14:textId="09B55D4C" w:rsidR="00A66D8A" w:rsidRPr="00AF3500" w:rsidRDefault="00AF3500" w:rsidP="00DC19C5">
      <w:pPr>
        <w:spacing w:line="360" w:lineRule="auto"/>
        <w:ind w:firstLine="720"/>
        <w:jc w:val="both"/>
        <w:rPr>
          <w:b/>
          <w:i/>
          <w:lang w:val="hr-HR"/>
        </w:rPr>
      </w:pPr>
      <w:r w:rsidRPr="00AF3500">
        <w:rPr>
          <w:b/>
          <w:i/>
          <w:lang w:val="hr-HR"/>
        </w:rPr>
        <w:t>Prihodi</w:t>
      </w:r>
    </w:p>
    <w:p w14:paraId="1D23CBB9" w14:textId="0D5A02FE" w:rsidR="00327DA9" w:rsidRPr="00A46400" w:rsidRDefault="00887478" w:rsidP="00462C87">
      <w:pPr>
        <w:tabs>
          <w:tab w:val="left" w:pos="709"/>
        </w:tabs>
        <w:spacing w:line="360" w:lineRule="auto"/>
        <w:jc w:val="both"/>
        <w:rPr>
          <w:lang w:val="hr-HR"/>
        </w:rPr>
      </w:pPr>
      <w:r w:rsidRPr="00A46400">
        <w:rPr>
          <w:lang w:val="hr-HR"/>
        </w:rPr>
        <w:tab/>
      </w:r>
      <w:r w:rsidR="00A66D8A" w:rsidRPr="00A46400">
        <w:rPr>
          <w:lang w:val="hr-HR"/>
        </w:rPr>
        <w:t>Plan prihoda za 202</w:t>
      </w:r>
      <w:r w:rsidR="00E87C10">
        <w:rPr>
          <w:lang w:val="hr-HR"/>
        </w:rPr>
        <w:t>5</w:t>
      </w:r>
      <w:r w:rsidR="00A66D8A" w:rsidRPr="00A46400">
        <w:rPr>
          <w:lang w:val="hr-HR"/>
        </w:rPr>
        <w:t>. godin</w:t>
      </w:r>
      <w:r w:rsidR="00E87C10">
        <w:rPr>
          <w:lang w:val="hr-HR"/>
        </w:rPr>
        <w:t>i</w:t>
      </w:r>
      <w:r w:rsidR="00A66D8A" w:rsidRPr="00A46400">
        <w:rPr>
          <w:lang w:val="hr-HR"/>
        </w:rPr>
        <w:t xml:space="preserve"> </w:t>
      </w:r>
      <w:r w:rsidR="00900E5A" w:rsidRPr="00A46400">
        <w:rPr>
          <w:lang w:val="hr-HR"/>
        </w:rPr>
        <w:t>iznos</w:t>
      </w:r>
      <w:r w:rsidR="00A66D8A" w:rsidRPr="00A46400">
        <w:rPr>
          <w:lang w:val="hr-HR"/>
        </w:rPr>
        <w:t>i</w:t>
      </w:r>
      <w:r w:rsidR="00900E5A" w:rsidRPr="00A46400">
        <w:rPr>
          <w:lang w:val="hr-HR"/>
        </w:rPr>
        <w:t xml:space="preserve"> </w:t>
      </w:r>
      <w:r w:rsidR="00BB4F7B">
        <w:rPr>
          <w:lang w:val="hr-HR"/>
        </w:rPr>
        <w:t>121.985.873</w:t>
      </w:r>
      <w:r w:rsidR="00E87C10">
        <w:rPr>
          <w:lang w:val="hr-HR"/>
        </w:rPr>
        <w:t>,00</w:t>
      </w:r>
      <w:r w:rsidR="00900E5A" w:rsidRPr="00A46400">
        <w:rPr>
          <w:lang w:val="hr-HR"/>
        </w:rPr>
        <w:t xml:space="preserve"> </w:t>
      </w:r>
      <w:r w:rsidR="003143C1" w:rsidRPr="00A46400">
        <w:rPr>
          <w:lang w:val="hr-HR"/>
        </w:rPr>
        <w:t>EUR</w:t>
      </w:r>
      <w:r w:rsidR="00900E5A" w:rsidRPr="00A46400">
        <w:rPr>
          <w:lang w:val="hr-HR"/>
        </w:rPr>
        <w:t xml:space="preserve">. </w:t>
      </w:r>
      <w:r w:rsidR="00A74199" w:rsidRPr="00A46400">
        <w:rPr>
          <w:lang w:val="hr-HR"/>
        </w:rPr>
        <w:t xml:space="preserve">Prihode od poreza ostvaruje </w:t>
      </w:r>
      <w:r w:rsidR="00BA4D68" w:rsidRPr="00A46400">
        <w:rPr>
          <w:lang w:val="hr-HR"/>
        </w:rPr>
        <w:t xml:space="preserve">i </w:t>
      </w:r>
      <w:r w:rsidR="00A33CC4" w:rsidRPr="00A46400">
        <w:rPr>
          <w:lang w:val="hr-HR"/>
        </w:rPr>
        <w:t xml:space="preserve">planira  </w:t>
      </w:r>
      <w:r w:rsidR="00A74199" w:rsidRPr="00A46400">
        <w:rPr>
          <w:lang w:val="hr-HR"/>
        </w:rPr>
        <w:t>Županija</w:t>
      </w:r>
      <w:r w:rsidR="00A33CC4" w:rsidRPr="00A46400">
        <w:rPr>
          <w:lang w:val="hr-HR"/>
        </w:rPr>
        <w:t>. U okviru istih planiran je prihod od poreza na dohodak</w:t>
      </w:r>
      <w:r w:rsidR="003F4716" w:rsidRPr="00A46400">
        <w:rPr>
          <w:lang w:val="hr-HR"/>
        </w:rPr>
        <w:t xml:space="preserve"> </w:t>
      </w:r>
      <w:r w:rsidR="000B7A1D" w:rsidRPr="00A46400">
        <w:rPr>
          <w:lang w:val="hr-HR"/>
        </w:rPr>
        <w:t>u iznosu od</w:t>
      </w:r>
      <w:r w:rsidR="00E87C10">
        <w:rPr>
          <w:lang w:val="hr-HR"/>
        </w:rPr>
        <w:t xml:space="preserve"> </w:t>
      </w:r>
      <w:r w:rsidR="00E87C10" w:rsidRPr="00E87C10">
        <w:rPr>
          <w:lang w:val="hr-HR"/>
        </w:rPr>
        <w:t>12.948.969,0</w:t>
      </w:r>
      <w:r w:rsidR="00E87C10">
        <w:rPr>
          <w:lang w:val="hr-HR"/>
        </w:rPr>
        <w:t>0</w:t>
      </w:r>
      <w:r w:rsidR="000B7A1D" w:rsidRPr="00A46400">
        <w:rPr>
          <w:lang w:val="hr-HR"/>
        </w:rPr>
        <w:t xml:space="preserve">  EUR.</w:t>
      </w:r>
      <w:r w:rsidR="00BF2AEB" w:rsidRPr="00A46400">
        <w:rPr>
          <w:lang w:val="hr-HR"/>
        </w:rPr>
        <w:t xml:space="preserve"> Porez na cestovna motorna vozila planiran je u visini </w:t>
      </w:r>
      <w:r w:rsidR="000B7A1D" w:rsidRPr="00A46400">
        <w:rPr>
          <w:lang w:val="hr-HR"/>
        </w:rPr>
        <w:t>750.000,00</w:t>
      </w:r>
      <w:r w:rsidR="00E52CB9" w:rsidRPr="00A46400">
        <w:rPr>
          <w:lang w:val="hr-HR"/>
        </w:rPr>
        <w:t xml:space="preserve"> EUR-a što je, </w:t>
      </w:r>
      <w:r w:rsidR="00E87C10">
        <w:rPr>
          <w:lang w:val="hr-HR"/>
        </w:rPr>
        <w:t xml:space="preserve">na razini </w:t>
      </w:r>
      <w:r w:rsidR="00BB4F7B">
        <w:rPr>
          <w:lang w:val="hr-HR"/>
        </w:rPr>
        <w:t xml:space="preserve">tekuće </w:t>
      </w:r>
      <w:r w:rsidR="00E87C10">
        <w:rPr>
          <w:lang w:val="hr-HR"/>
        </w:rPr>
        <w:t>godine. P</w:t>
      </w:r>
      <w:r w:rsidR="00E52CB9" w:rsidRPr="00A46400">
        <w:rPr>
          <w:lang w:val="hr-HR"/>
        </w:rPr>
        <w:t xml:space="preserve">orez na nasljedstva i darove planiran je u visini </w:t>
      </w:r>
      <w:r w:rsidR="00E87C10" w:rsidRPr="00E87C10">
        <w:rPr>
          <w:lang w:val="hr-HR"/>
        </w:rPr>
        <w:t>35.000,0</w:t>
      </w:r>
      <w:r w:rsidR="00E87C10">
        <w:rPr>
          <w:lang w:val="hr-HR"/>
        </w:rPr>
        <w:t xml:space="preserve">0 </w:t>
      </w:r>
      <w:r w:rsidR="00E52CB9" w:rsidRPr="00A46400">
        <w:rPr>
          <w:lang w:val="hr-HR"/>
        </w:rPr>
        <w:t xml:space="preserve">EUR, dok je porez na automate  za zabavne igre planiran u visini </w:t>
      </w:r>
      <w:r w:rsidR="00E87C10">
        <w:rPr>
          <w:lang w:val="hr-HR"/>
        </w:rPr>
        <w:t>10</w:t>
      </w:r>
      <w:r w:rsidR="000B7A1D" w:rsidRPr="00A46400">
        <w:rPr>
          <w:lang w:val="hr-HR"/>
        </w:rPr>
        <w:t>.000,00</w:t>
      </w:r>
      <w:r w:rsidR="00E52CB9" w:rsidRPr="00A46400">
        <w:rPr>
          <w:lang w:val="hr-HR"/>
        </w:rPr>
        <w:t xml:space="preserve"> EUR-a.</w:t>
      </w:r>
    </w:p>
    <w:p w14:paraId="11FB7F49" w14:textId="4063B763" w:rsidR="00E16302" w:rsidRPr="005E44E9" w:rsidRDefault="007935C7" w:rsidP="00133286">
      <w:pPr>
        <w:spacing w:line="360" w:lineRule="auto"/>
        <w:jc w:val="both"/>
        <w:rPr>
          <w:lang w:val="hr-HR"/>
        </w:rPr>
      </w:pPr>
      <w:r w:rsidRPr="00133286">
        <w:rPr>
          <w:lang w:val="hr-HR"/>
        </w:rPr>
        <w:tab/>
      </w:r>
      <w:r w:rsidR="000E4877" w:rsidRPr="005E44E9">
        <w:rPr>
          <w:lang w:val="hr-HR"/>
        </w:rPr>
        <w:t>Pomoći iz inozemstva i unutar općeg proračuna u iznosu</w:t>
      </w:r>
      <w:r w:rsidR="00C1364E" w:rsidRPr="005E44E9">
        <w:rPr>
          <w:lang w:val="hr-HR"/>
        </w:rPr>
        <w:t xml:space="preserve"> </w:t>
      </w:r>
      <w:r w:rsidR="004707B0" w:rsidRPr="005E44E9">
        <w:rPr>
          <w:lang w:val="hr-HR"/>
        </w:rPr>
        <w:t xml:space="preserve">71.458.692,00 </w:t>
      </w:r>
      <w:r w:rsidR="009D5D0D" w:rsidRPr="005E44E9">
        <w:rPr>
          <w:lang w:val="hr-HR"/>
        </w:rPr>
        <w:t xml:space="preserve">EUR </w:t>
      </w:r>
      <w:r w:rsidR="000E4877" w:rsidRPr="005E44E9">
        <w:rPr>
          <w:lang w:val="hr-HR"/>
        </w:rPr>
        <w:t>odnos</w:t>
      </w:r>
      <w:r w:rsidR="00BA4D68" w:rsidRPr="005E44E9">
        <w:rPr>
          <w:lang w:val="hr-HR"/>
        </w:rPr>
        <w:t>e</w:t>
      </w:r>
      <w:r w:rsidR="000E4877" w:rsidRPr="005E44E9">
        <w:rPr>
          <w:lang w:val="hr-HR"/>
        </w:rPr>
        <w:t xml:space="preserve"> se na </w:t>
      </w:r>
      <w:r w:rsidR="004A1751" w:rsidRPr="005E44E9">
        <w:rPr>
          <w:lang w:val="hr-HR"/>
        </w:rPr>
        <w:t>plan pomo</w:t>
      </w:r>
      <w:r w:rsidR="00BA4D68" w:rsidRPr="005E44E9">
        <w:rPr>
          <w:lang w:val="hr-HR"/>
        </w:rPr>
        <w:t>ći proračunskih korisnika</w:t>
      </w:r>
      <w:r w:rsidR="004A1751" w:rsidRPr="005E44E9">
        <w:rPr>
          <w:lang w:val="hr-HR"/>
        </w:rPr>
        <w:t xml:space="preserve"> te plan</w:t>
      </w:r>
      <w:r w:rsidR="000E4877" w:rsidRPr="005E44E9">
        <w:rPr>
          <w:lang w:val="hr-HR"/>
        </w:rPr>
        <w:t xml:space="preserve"> pomoći </w:t>
      </w:r>
      <w:r w:rsidR="004A1751" w:rsidRPr="005E44E9">
        <w:rPr>
          <w:lang w:val="hr-HR"/>
        </w:rPr>
        <w:t xml:space="preserve">koje planira ostvariti </w:t>
      </w:r>
      <w:r w:rsidR="000E4877" w:rsidRPr="005E44E9">
        <w:rPr>
          <w:lang w:val="hr-HR"/>
        </w:rPr>
        <w:t>Županija</w:t>
      </w:r>
      <w:r w:rsidR="00133286">
        <w:rPr>
          <w:lang w:val="hr-HR"/>
        </w:rPr>
        <w:t xml:space="preserve">. Pomoći </w:t>
      </w:r>
      <w:r w:rsidR="00E8321D">
        <w:rPr>
          <w:lang w:val="hr-HR"/>
        </w:rPr>
        <w:t xml:space="preserve">od inozemnih vlada </w:t>
      </w:r>
      <w:r w:rsidR="00133286">
        <w:rPr>
          <w:lang w:val="hr-HR"/>
        </w:rPr>
        <w:t xml:space="preserve">planirane su </w:t>
      </w:r>
      <w:r w:rsidR="00F132B9">
        <w:rPr>
          <w:lang w:val="hr-HR"/>
        </w:rPr>
        <w:t xml:space="preserve">kod dvije češke osnovne škole </w:t>
      </w:r>
      <w:r w:rsidR="00133286">
        <w:rPr>
          <w:lang w:val="hr-HR"/>
        </w:rPr>
        <w:t>u iznosu</w:t>
      </w:r>
      <w:r w:rsidR="00F132B9">
        <w:rPr>
          <w:lang w:val="hr-HR"/>
        </w:rPr>
        <w:t xml:space="preserve"> </w:t>
      </w:r>
      <w:r w:rsidR="00E8321D">
        <w:rPr>
          <w:lang w:val="hr-HR"/>
        </w:rPr>
        <w:t>2.600,00 EUR. Pomoći iz proračuna i izvanproračunskim korisnicima u iznosu 6.600</w:t>
      </w:r>
      <w:r w:rsidR="00133286">
        <w:rPr>
          <w:lang w:val="hr-HR"/>
        </w:rPr>
        <w:t>.672,00 EUR, od čega Županija 6.519.279,00 EUR, a Specijalna bolnica za medicinsku rehabilitaciju „Daruvarske toplice“ 81.393,00 EUR.</w:t>
      </w:r>
      <w:r w:rsidR="000A53F6" w:rsidRPr="005E44E9">
        <w:rPr>
          <w:lang w:val="hr-HR"/>
        </w:rPr>
        <w:t xml:space="preserve"> U okviru</w:t>
      </w:r>
      <w:r w:rsidR="00322B7C">
        <w:rPr>
          <w:lang w:val="hr-HR"/>
        </w:rPr>
        <w:t xml:space="preserve">  tekućih pomoći</w:t>
      </w:r>
      <w:r w:rsidR="000A53F6" w:rsidRPr="005E44E9">
        <w:rPr>
          <w:lang w:val="hr-HR"/>
        </w:rPr>
        <w:t xml:space="preserve"> </w:t>
      </w:r>
      <w:r w:rsidR="00322B7C">
        <w:rPr>
          <w:lang w:val="hr-HR"/>
        </w:rPr>
        <w:t>planirana s</w:t>
      </w:r>
      <w:r w:rsidR="000A53F6" w:rsidRPr="005E44E9">
        <w:rPr>
          <w:lang w:val="hr-HR"/>
        </w:rPr>
        <w:t>u</w:t>
      </w:r>
      <w:r w:rsidR="00272C29" w:rsidRPr="005E44E9">
        <w:rPr>
          <w:lang w:val="hr-HR"/>
        </w:rPr>
        <w:t xml:space="preserve"> sredstva Ministarstva financija za fiskalno izravnanje u iznosu </w:t>
      </w:r>
      <w:r w:rsidR="00BA4D68" w:rsidRPr="005E44E9">
        <w:rPr>
          <w:lang w:val="hr-HR"/>
        </w:rPr>
        <w:t xml:space="preserve">od </w:t>
      </w:r>
      <w:r w:rsidR="00CB4A9F" w:rsidRPr="005E44E9">
        <w:rPr>
          <w:lang w:val="hr-HR"/>
        </w:rPr>
        <w:t xml:space="preserve">1.753.834,00 </w:t>
      </w:r>
      <w:r w:rsidR="00BA4D68" w:rsidRPr="005E44E9">
        <w:rPr>
          <w:lang w:val="hr-HR"/>
        </w:rPr>
        <w:t>EUR</w:t>
      </w:r>
      <w:r w:rsidR="00272C29" w:rsidRPr="005E44E9">
        <w:rPr>
          <w:lang w:val="hr-HR"/>
        </w:rPr>
        <w:t xml:space="preserve">. </w:t>
      </w:r>
      <w:r w:rsidR="00745C6E" w:rsidRPr="005E44E9">
        <w:rPr>
          <w:lang w:val="hr-HR"/>
        </w:rPr>
        <w:t>Sredstva za povjerene poslove državne uprave planirane su na razini prošle godine</w:t>
      </w:r>
      <w:r w:rsidR="004A1751" w:rsidRPr="005E44E9">
        <w:rPr>
          <w:lang w:val="hr-HR"/>
        </w:rPr>
        <w:t xml:space="preserve">. </w:t>
      </w:r>
      <w:r w:rsidR="00745C6E" w:rsidRPr="005E44E9">
        <w:rPr>
          <w:lang w:val="hr-HR"/>
        </w:rPr>
        <w:t>Sredstva decentralizacije</w:t>
      </w:r>
      <w:r w:rsidR="00171DC0" w:rsidRPr="005E44E9">
        <w:rPr>
          <w:lang w:val="hr-HR"/>
        </w:rPr>
        <w:t xml:space="preserve"> za korisnike u školstvu</w:t>
      </w:r>
      <w:r w:rsidR="00CB4A9F" w:rsidRPr="005E44E9">
        <w:rPr>
          <w:lang w:val="hr-HR"/>
        </w:rPr>
        <w:t>, zdavstvu i Doma za starije osobe</w:t>
      </w:r>
      <w:r w:rsidR="00171DC0" w:rsidRPr="005E44E9">
        <w:rPr>
          <w:lang w:val="hr-HR"/>
        </w:rPr>
        <w:t xml:space="preserve"> </w:t>
      </w:r>
      <w:r w:rsidR="00E6092F" w:rsidRPr="005E44E9">
        <w:rPr>
          <w:lang w:val="hr-HR"/>
        </w:rPr>
        <w:t xml:space="preserve"> </w:t>
      </w:r>
      <w:r w:rsidR="00CB4A9F" w:rsidRPr="005E44E9">
        <w:rPr>
          <w:lang w:val="hr-HR"/>
        </w:rPr>
        <w:t>planirana su na istoj razini kao 2024. godine</w:t>
      </w:r>
      <w:r w:rsidR="00736AD0" w:rsidRPr="005E44E9">
        <w:rPr>
          <w:lang w:val="hr-HR"/>
        </w:rPr>
        <w:t>. Sredstva za f</w:t>
      </w:r>
      <w:r w:rsidR="00F313E3" w:rsidRPr="005E44E9">
        <w:rPr>
          <w:lang w:val="hr-HR"/>
        </w:rPr>
        <w:t>inanciranje p</w:t>
      </w:r>
      <w:r w:rsidR="00982825" w:rsidRPr="005E44E9">
        <w:rPr>
          <w:lang w:val="hr-HR"/>
        </w:rPr>
        <w:t>rijevoz</w:t>
      </w:r>
      <w:r w:rsidR="00F313E3" w:rsidRPr="005E44E9">
        <w:rPr>
          <w:lang w:val="hr-HR"/>
        </w:rPr>
        <w:t>a</w:t>
      </w:r>
      <w:r w:rsidR="00982825" w:rsidRPr="005E44E9">
        <w:rPr>
          <w:lang w:val="hr-HR"/>
        </w:rPr>
        <w:t xml:space="preserve"> učenika srednjih škola</w:t>
      </w:r>
      <w:r w:rsidR="00452C5A" w:rsidRPr="005E44E9">
        <w:rPr>
          <w:lang w:val="hr-HR"/>
        </w:rPr>
        <w:t xml:space="preserve"> </w:t>
      </w:r>
      <w:r w:rsidR="00736AD0" w:rsidRPr="005E44E9">
        <w:rPr>
          <w:lang w:val="hr-HR"/>
        </w:rPr>
        <w:t>planirana su u iznosu 220.000,00 EUR.</w:t>
      </w:r>
      <w:r w:rsidR="00F313E3" w:rsidRPr="005E44E9">
        <w:rPr>
          <w:lang w:val="hr-HR"/>
        </w:rPr>
        <w:t xml:space="preserve"> </w:t>
      </w:r>
      <w:r w:rsidR="00E85640" w:rsidRPr="005E44E9">
        <w:rPr>
          <w:lang w:val="hr-HR"/>
        </w:rPr>
        <w:t xml:space="preserve">Očekuju se pomoći s naslova nastavka provođenja projekata EU projekata “, </w:t>
      </w:r>
      <w:r w:rsidR="00452C5A" w:rsidRPr="005E44E9">
        <w:rPr>
          <w:lang w:val="hr-HR"/>
        </w:rPr>
        <w:t>„</w:t>
      </w:r>
      <w:r w:rsidR="00E85640" w:rsidRPr="005E44E9">
        <w:rPr>
          <w:lang w:val="hr-HR"/>
        </w:rPr>
        <w:t>Pomoćnici u nastavi faza V</w:t>
      </w:r>
      <w:r w:rsidR="00452C5A" w:rsidRPr="005E44E9">
        <w:rPr>
          <w:lang w:val="hr-HR"/>
        </w:rPr>
        <w:t>I</w:t>
      </w:r>
      <w:r w:rsidR="00736AD0" w:rsidRPr="005E44E9">
        <w:rPr>
          <w:lang w:val="hr-HR"/>
        </w:rPr>
        <w:t>I</w:t>
      </w:r>
      <w:r w:rsidR="00E85640" w:rsidRPr="005E44E9">
        <w:rPr>
          <w:lang w:val="hr-HR"/>
        </w:rPr>
        <w:t>“, „Školska shema“</w:t>
      </w:r>
      <w:r w:rsidR="00736AD0" w:rsidRPr="005E44E9">
        <w:rPr>
          <w:lang w:val="hr-HR"/>
        </w:rPr>
        <w:t xml:space="preserve">. </w:t>
      </w:r>
      <w:r w:rsidR="008C1E31" w:rsidRPr="005E44E9">
        <w:rPr>
          <w:lang w:val="hr-HR"/>
        </w:rPr>
        <w:t xml:space="preserve">Tekuća pomoć za javnu uslugu  prijevoza putnika u cestovnom prometu planirana je u visini </w:t>
      </w:r>
      <w:r w:rsidR="00452C5A" w:rsidRPr="005E44E9">
        <w:rPr>
          <w:lang w:val="hr-HR"/>
        </w:rPr>
        <w:t>2.310.00,00</w:t>
      </w:r>
      <w:r w:rsidR="008C1E31" w:rsidRPr="005E44E9">
        <w:rPr>
          <w:lang w:val="hr-HR"/>
        </w:rPr>
        <w:t xml:space="preserve"> EUR.</w:t>
      </w:r>
      <w:r w:rsidR="00F64952" w:rsidRPr="005E44E9">
        <w:rPr>
          <w:lang w:val="hr-HR"/>
        </w:rPr>
        <w:t xml:space="preserve"> Od Fonda za zaštitu okoliša i energetsku učinkovitost </w:t>
      </w:r>
      <w:r w:rsidR="00E17FB1" w:rsidRPr="005E44E9">
        <w:rPr>
          <w:lang w:val="hr-HR"/>
        </w:rPr>
        <w:t>planira se povući</w:t>
      </w:r>
      <w:r w:rsidR="00F64952" w:rsidRPr="005E44E9">
        <w:rPr>
          <w:lang w:val="hr-HR"/>
        </w:rPr>
        <w:t xml:space="preserve"> iznos od </w:t>
      </w:r>
      <w:r w:rsidR="005E44E9" w:rsidRPr="005E44E9">
        <w:rPr>
          <w:lang w:val="hr-HR"/>
        </w:rPr>
        <w:t>88.000,00</w:t>
      </w:r>
      <w:r w:rsidR="00A97192" w:rsidRPr="005E44E9">
        <w:rPr>
          <w:lang w:val="hr-HR"/>
        </w:rPr>
        <w:t xml:space="preserve"> </w:t>
      </w:r>
      <w:r w:rsidR="00F64952" w:rsidRPr="005E44E9">
        <w:rPr>
          <w:lang w:val="hr-HR"/>
        </w:rPr>
        <w:t>EUR</w:t>
      </w:r>
      <w:r w:rsidR="00E17FB1" w:rsidRPr="005E44E9">
        <w:rPr>
          <w:lang w:val="hr-HR"/>
        </w:rPr>
        <w:t xml:space="preserve"> </w:t>
      </w:r>
      <w:r w:rsidR="00F64952" w:rsidRPr="005E44E9">
        <w:rPr>
          <w:lang w:val="hr-HR"/>
        </w:rPr>
        <w:t>za izradu programa zaštite okoliša B</w:t>
      </w:r>
      <w:r w:rsidR="001417D2" w:rsidRPr="005E44E9">
        <w:rPr>
          <w:lang w:val="hr-HR"/>
        </w:rPr>
        <w:t>jelovarsko-bilogorske županije</w:t>
      </w:r>
      <w:r w:rsidR="00F64952" w:rsidRPr="005E44E9">
        <w:rPr>
          <w:lang w:val="hr-HR"/>
        </w:rPr>
        <w:t xml:space="preserve"> i ublažavanje klimatski</w:t>
      </w:r>
      <w:r w:rsidR="00277E67" w:rsidRPr="005E44E9">
        <w:rPr>
          <w:lang w:val="hr-HR"/>
        </w:rPr>
        <w:t>h</w:t>
      </w:r>
      <w:r w:rsidR="00F64952" w:rsidRPr="005E44E9">
        <w:rPr>
          <w:lang w:val="hr-HR"/>
        </w:rPr>
        <w:t xml:space="preserve"> promjena</w:t>
      </w:r>
      <w:r w:rsidR="00277E67" w:rsidRPr="005E44E9">
        <w:rPr>
          <w:lang w:val="hr-HR"/>
        </w:rPr>
        <w:t>.</w:t>
      </w:r>
      <w:r w:rsidR="001B04F2" w:rsidRPr="005E44E9">
        <w:rPr>
          <w:lang w:val="hr-HR"/>
        </w:rPr>
        <w:t xml:space="preserve"> </w:t>
      </w:r>
    </w:p>
    <w:p w14:paraId="14B1FEFD" w14:textId="0C9B000B" w:rsidR="00E6457A" w:rsidRDefault="00982825" w:rsidP="001142B3">
      <w:pPr>
        <w:spacing w:line="360" w:lineRule="auto"/>
        <w:jc w:val="both"/>
        <w:rPr>
          <w:rFonts w:ascii="Times New Roman" w:hAnsi="Times New Roman"/>
          <w:bCs/>
          <w:iCs/>
          <w:szCs w:val="24"/>
          <w:lang w:val="hr-HR"/>
        </w:rPr>
      </w:pPr>
      <w:r w:rsidRPr="00E6457A">
        <w:tab/>
      </w:r>
      <w:r w:rsidR="00322B7C" w:rsidRPr="00E6457A">
        <w:rPr>
          <w:lang w:val="hr-HR"/>
        </w:rPr>
        <w:t>Kapitalne pomoći iz proračuna i izvanproračunskim korisnicima u 2025</w:t>
      </w:r>
      <w:r w:rsidR="0061033C">
        <w:rPr>
          <w:lang w:val="hr-HR"/>
        </w:rPr>
        <w:t>.</w:t>
      </w:r>
      <w:r w:rsidR="00322B7C" w:rsidRPr="00E6457A">
        <w:rPr>
          <w:lang w:val="hr-HR"/>
        </w:rPr>
        <w:t xml:space="preserve"> godini planirane su u iznosu </w:t>
      </w:r>
      <w:r w:rsidR="00E16302" w:rsidRPr="00E6457A">
        <w:rPr>
          <w:lang w:val="hr-HR"/>
        </w:rPr>
        <w:t xml:space="preserve"> </w:t>
      </w:r>
      <w:r w:rsidR="00322B7C" w:rsidRPr="00E6457A">
        <w:rPr>
          <w:lang w:val="hr-HR"/>
        </w:rPr>
        <w:t>671.250,00 EUR za dogradnju i rekonstrukciju kupole Gimnazija</w:t>
      </w:r>
      <w:r w:rsidR="00022F03" w:rsidRPr="00E6457A">
        <w:rPr>
          <w:lang w:val="hr-HR"/>
        </w:rPr>
        <w:t xml:space="preserve"> Bjelovar</w:t>
      </w:r>
      <w:r w:rsidR="00322B7C" w:rsidRPr="00E6457A">
        <w:rPr>
          <w:lang w:val="hr-HR"/>
        </w:rPr>
        <w:t xml:space="preserve"> 181.000,00 EUR </w:t>
      </w:r>
      <w:r w:rsidR="00C66C26" w:rsidRPr="00E6457A">
        <w:rPr>
          <w:lang w:val="hr-HR"/>
        </w:rPr>
        <w:t xml:space="preserve">. </w:t>
      </w:r>
      <w:r w:rsidR="005E44E9" w:rsidRPr="00E6457A">
        <w:rPr>
          <w:lang w:val="hr-HR"/>
        </w:rPr>
        <w:t xml:space="preserve">Za projekt Eko turizam 360, sanaciju Oš Palešnik, dogradnja igrališta u  Štefanju, dogradnju  i prelazak na jednosmjensku nastavu </w:t>
      </w:r>
      <w:r w:rsidR="00E8321D" w:rsidRPr="00E6457A">
        <w:rPr>
          <w:lang w:val="hr-HR"/>
        </w:rPr>
        <w:t>očekuje se 470.250,00 EUR</w:t>
      </w:r>
      <w:r w:rsidR="00322B7C" w:rsidRPr="00E6457A">
        <w:rPr>
          <w:lang w:val="hr-HR"/>
        </w:rPr>
        <w:t>, za projekt cjelodnevne nastave OŠ Mato Lovraka V. Grđevac 10.000,00</w:t>
      </w:r>
      <w:r w:rsidR="00E6457A" w:rsidRPr="00E6457A">
        <w:rPr>
          <w:lang w:val="hr-HR"/>
        </w:rPr>
        <w:t xml:space="preserve"> EUR.</w:t>
      </w:r>
      <w:r w:rsidR="00E6457A">
        <w:rPr>
          <w:rFonts w:ascii="Times New Roman" w:hAnsi="Times New Roman"/>
          <w:bCs/>
          <w:iCs/>
          <w:szCs w:val="24"/>
          <w:lang w:val="hr-HR"/>
        </w:rPr>
        <w:t xml:space="preserve"> </w:t>
      </w:r>
    </w:p>
    <w:p w14:paraId="2A861977" w14:textId="2F795020" w:rsidR="00E6457A" w:rsidRDefault="00E6457A" w:rsidP="001142B3">
      <w:pPr>
        <w:spacing w:line="360" w:lineRule="auto"/>
        <w:jc w:val="both"/>
        <w:rPr>
          <w:rFonts w:ascii="Times New Roman" w:hAnsi="Times New Roman"/>
          <w:bCs/>
          <w:iCs/>
          <w:szCs w:val="24"/>
          <w:lang w:val="hr-HR"/>
        </w:rPr>
      </w:pPr>
      <w:r>
        <w:rPr>
          <w:rFonts w:ascii="Times New Roman" w:hAnsi="Times New Roman"/>
          <w:bCs/>
          <w:iCs/>
          <w:szCs w:val="24"/>
          <w:lang w:val="hr-HR"/>
        </w:rPr>
        <w:tab/>
        <w:t xml:space="preserve">Pomoći od izvanproračunskih korisnika planirane su u iznosu 289.000,00 EUR od čega na tekućim </w:t>
      </w:r>
      <w:r w:rsidRPr="00E6457A">
        <w:rPr>
          <w:rFonts w:ascii="Times New Roman" w:hAnsi="Times New Roman"/>
          <w:bCs/>
          <w:iCs/>
          <w:szCs w:val="24"/>
          <w:lang w:val="hr-HR"/>
        </w:rPr>
        <w:t>152.000,00</w:t>
      </w:r>
      <w:r>
        <w:rPr>
          <w:rFonts w:ascii="Times New Roman" w:hAnsi="Times New Roman"/>
          <w:bCs/>
          <w:iCs/>
          <w:szCs w:val="24"/>
          <w:lang w:val="hr-HR"/>
        </w:rPr>
        <w:t xml:space="preserve"> EUR za i</w:t>
      </w:r>
      <w:r w:rsidRPr="00E6457A">
        <w:rPr>
          <w:rFonts w:ascii="Times New Roman" w:hAnsi="Times New Roman"/>
          <w:bCs/>
          <w:iCs/>
          <w:szCs w:val="24"/>
          <w:lang w:val="hr-HR"/>
        </w:rPr>
        <w:t>zrad</w:t>
      </w:r>
      <w:r>
        <w:rPr>
          <w:rFonts w:ascii="Times New Roman" w:hAnsi="Times New Roman"/>
          <w:bCs/>
          <w:iCs/>
          <w:szCs w:val="24"/>
          <w:lang w:val="hr-HR"/>
        </w:rPr>
        <w:t>u</w:t>
      </w:r>
      <w:r w:rsidRPr="00E6457A">
        <w:rPr>
          <w:rFonts w:ascii="Times New Roman" w:hAnsi="Times New Roman"/>
          <w:bCs/>
          <w:iCs/>
          <w:szCs w:val="24"/>
          <w:lang w:val="hr-HR"/>
        </w:rPr>
        <w:t xml:space="preserve"> programa zaštite okoliša BB</w:t>
      </w:r>
      <w:r>
        <w:rPr>
          <w:rFonts w:ascii="Times New Roman" w:hAnsi="Times New Roman"/>
          <w:bCs/>
          <w:iCs/>
          <w:szCs w:val="24"/>
          <w:lang w:val="hr-HR"/>
        </w:rPr>
        <w:t>Ž</w:t>
      </w:r>
      <w:r w:rsidRPr="00E6457A">
        <w:rPr>
          <w:rFonts w:ascii="Times New Roman" w:hAnsi="Times New Roman"/>
          <w:bCs/>
          <w:iCs/>
          <w:szCs w:val="24"/>
          <w:lang w:val="hr-HR"/>
        </w:rPr>
        <w:t>, provedb</w:t>
      </w:r>
      <w:r>
        <w:rPr>
          <w:rFonts w:ascii="Times New Roman" w:hAnsi="Times New Roman"/>
          <w:bCs/>
          <w:iCs/>
          <w:szCs w:val="24"/>
          <w:lang w:val="hr-HR"/>
        </w:rPr>
        <w:t>u</w:t>
      </w:r>
      <w:r w:rsidRPr="00E6457A">
        <w:rPr>
          <w:rFonts w:ascii="Times New Roman" w:hAnsi="Times New Roman"/>
          <w:bCs/>
          <w:iCs/>
          <w:szCs w:val="24"/>
          <w:lang w:val="hr-HR"/>
        </w:rPr>
        <w:t xml:space="preserve"> mjere ublažavanja i prilagodbe klimatskim promjenama zaštite ozonskog slo</w:t>
      </w:r>
      <w:r>
        <w:rPr>
          <w:rFonts w:ascii="Times New Roman" w:hAnsi="Times New Roman"/>
          <w:bCs/>
          <w:iCs/>
          <w:szCs w:val="24"/>
          <w:lang w:val="hr-HR"/>
        </w:rPr>
        <w:t>ja, a na kapitalnim 87.000,00 EUR od Hrvatskih voda za projekt sustava navodnjavanja.</w:t>
      </w:r>
    </w:p>
    <w:p w14:paraId="0C278CA6" w14:textId="4E8491CB" w:rsidR="00E6457A" w:rsidRDefault="001142B3" w:rsidP="00B65CB8">
      <w:pPr>
        <w:spacing w:line="360" w:lineRule="auto"/>
        <w:ind w:firstLine="720"/>
        <w:jc w:val="both"/>
        <w:rPr>
          <w:rFonts w:ascii="Times New Roman" w:hAnsi="Times New Roman"/>
          <w:bCs/>
          <w:iCs/>
          <w:szCs w:val="24"/>
          <w:lang w:val="hr-HR"/>
        </w:rPr>
      </w:pPr>
      <w:r>
        <w:rPr>
          <w:rFonts w:ascii="Times New Roman" w:hAnsi="Times New Roman"/>
          <w:bCs/>
          <w:iCs/>
          <w:szCs w:val="24"/>
          <w:lang w:val="hr-HR"/>
        </w:rPr>
        <w:lastRenderedPageBreak/>
        <w:t xml:space="preserve">Pomoći izravnanja za decentralizirane funkcije i fiskalno izravnanje planirane su u iznosu od </w:t>
      </w:r>
      <w:r w:rsidR="00885766">
        <w:rPr>
          <w:rFonts w:ascii="Times New Roman" w:hAnsi="Times New Roman"/>
          <w:bCs/>
          <w:iCs/>
          <w:szCs w:val="24"/>
          <w:lang w:val="hr-HR"/>
        </w:rPr>
        <w:t>46.751.322,00</w:t>
      </w:r>
      <w:r>
        <w:rPr>
          <w:rFonts w:ascii="Times New Roman" w:hAnsi="Times New Roman"/>
          <w:bCs/>
          <w:iCs/>
          <w:szCs w:val="24"/>
          <w:lang w:val="hr-HR"/>
        </w:rPr>
        <w:t xml:space="preserve"> EUR.</w:t>
      </w:r>
      <w:r w:rsidR="00B65CB8">
        <w:rPr>
          <w:rFonts w:ascii="Times New Roman" w:hAnsi="Times New Roman"/>
          <w:bCs/>
          <w:iCs/>
          <w:szCs w:val="24"/>
          <w:lang w:val="hr-HR"/>
        </w:rPr>
        <w:t xml:space="preserve"> Pomoći proračunskim korisnicima iz proračuna koji im nije nadležan u cijelosti su planirani kod proračunskih korisnika u školstvu i zdravstvu.</w:t>
      </w:r>
    </w:p>
    <w:p w14:paraId="3CD29FEA" w14:textId="44A2C6F3" w:rsidR="00E6457A" w:rsidRPr="00AF3500" w:rsidRDefault="00B65CB8" w:rsidP="00885766">
      <w:pPr>
        <w:spacing w:line="360" w:lineRule="auto"/>
        <w:ind w:firstLine="720"/>
        <w:jc w:val="both"/>
        <w:rPr>
          <w:rFonts w:ascii="Times New Roman" w:hAnsi="Times New Roman"/>
          <w:bCs/>
          <w:iCs/>
          <w:szCs w:val="24"/>
          <w:lang w:val="hr-HR"/>
        </w:rPr>
      </w:pPr>
      <w:r>
        <w:rPr>
          <w:rFonts w:ascii="Times New Roman" w:hAnsi="Times New Roman"/>
          <w:bCs/>
          <w:iCs/>
          <w:szCs w:val="24"/>
          <w:lang w:val="hr-HR"/>
        </w:rPr>
        <w:t>Pomoći iz Državnog proračuna temeljem prijenosa EU sredstava planirane</w:t>
      </w:r>
      <w:r w:rsidR="00885766">
        <w:rPr>
          <w:rFonts w:ascii="Times New Roman" w:hAnsi="Times New Roman"/>
          <w:bCs/>
          <w:iCs/>
          <w:szCs w:val="24"/>
          <w:lang w:val="hr-HR"/>
        </w:rPr>
        <w:t xml:space="preserve"> su u ukupnom iznosu od 12.169.543,00 EUR.  U okviru istih planirane su t</w:t>
      </w:r>
      <w:r w:rsidR="00885766" w:rsidRPr="00885766">
        <w:rPr>
          <w:rFonts w:ascii="Times New Roman" w:hAnsi="Times New Roman"/>
          <w:bCs/>
          <w:iCs/>
          <w:szCs w:val="24"/>
          <w:lang w:val="hr-HR"/>
        </w:rPr>
        <w:t>ekuće</w:t>
      </w:r>
      <w:r w:rsidR="00885766">
        <w:rPr>
          <w:rFonts w:ascii="Times New Roman" w:hAnsi="Times New Roman"/>
          <w:bCs/>
          <w:iCs/>
          <w:szCs w:val="24"/>
          <w:lang w:val="hr-HR"/>
        </w:rPr>
        <w:t xml:space="preserve"> pomoći</w:t>
      </w:r>
      <w:r w:rsidR="00885766" w:rsidRPr="00885766">
        <w:rPr>
          <w:rFonts w:ascii="Times New Roman" w:hAnsi="Times New Roman"/>
          <w:bCs/>
          <w:iCs/>
          <w:szCs w:val="24"/>
          <w:lang w:val="hr-HR"/>
        </w:rPr>
        <w:t xml:space="preserve"> </w:t>
      </w:r>
      <w:r w:rsidR="00885766">
        <w:rPr>
          <w:rFonts w:ascii="Times New Roman" w:hAnsi="Times New Roman"/>
          <w:bCs/>
          <w:iCs/>
          <w:szCs w:val="24"/>
          <w:lang w:val="hr-HR"/>
        </w:rPr>
        <w:t xml:space="preserve">u iznosu od </w:t>
      </w:r>
      <w:r w:rsidR="00885766" w:rsidRPr="00885766">
        <w:rPr>
          <w:rFonts w:ascii="Times New Roman" w:hAnsi="Times New Roman"/>
          <w:bCs/>
          <w:iCs/>
          <w:szCs w:val="24"/>
          <w:lang w:val="hr-HR"/>
        </w:rPr>
        <w:t>436.581,00</w:t>
      </w:r>
      <w:r w:rsidR="00885766">
        <w:rPr>
          <w:rFonts w:ascii="Times New Roman" w:hAnsi="Times New Roman"/>
          <w:bCs/>
          <w:iCs/>
          <w:szCs w:val="24"/>
          <w:lang w:val="hr-HR"/>
        </w:rPr>
        <w:t xml:space="preserve"> EUR</w:t>
      </w:r>
      <w:r w:rsidR="007017AC">
        <w:rPr>
          <w:rFonts w:ascii="Times New Roman" w:hAnsi="Times New Roman"/>
          <w:bCs/>
          <w:iCs/>
          <w:szCs w:val="24"/>
          <w:lang w:val="hr-HR"/>
        </w:rPr>
        <w:t>,</w:t>
      </w:r>
      <w:r w:rsidR="00885766">
        <w:rPr>
          <w:rFonts w:ascii="Times New Roman" w:hAnsi="Times New Roman"/>
          <w:bCs/>
          <w:iCs/>
          <w:szCs w:val="24"/>
          <w:lang w:val="hr-HR"/>
        </w:rPr>
        <w:t xml:space="preserve"> najvećim dijelom za provođenje Erasmus projekata. Kapitalne pomoći planirane su u iznosu od </w:t>
      </w:r>
      <w:r w:rsidR="00885766" w:rsidRPr="00885766">
        <w:rPr>
          <w:rFonts w:ascii="Times New Roman" w:hAnsi="Times New Roman"/>
          <w:bCs/>
          <w:iCs/>
          <w:szCs w:val="24"/>
          <w:lang w:val="hr-HR"/>
        </w:rPr>
        <w:t>11.058.471,0</w:t>
      </w:r>
      <w:r w:rsidR="00885766">
        <w:rPr>
          <w:rFonts w:ascii="Times New Roman" w:hAnsi="Times New Roman"/>
          <w:bCs/>
          <w:iCs/>
          <w:szCs w:val="24"/>
          <w:lang w:val="hr-HR"/>
        </w:rPr>
        <w:t xml:space="preserve">0 EUR za </w:t>
      </w:r>
      <w:r w:rsidR="00AF71EF">
        <w:rPr>
          <w:rFonts w:ascii="Times New Roman" w:hAnsi="Times New Roman"/>
          <w:bCs/>
          <w:iCs/>
          <w:szCs w:val="24"/>
          <w:lang w:val="hr-HR"/>
        </w:rPr>
        <w:t>ulaganj</w:t>
      </w:r>
      <w:r w:rsidR="004926B1">
        <w:rPr>
          <w:rFonts w:ascii="Times New Roman" w:hAnsi="Times New Roman"/>
          <w:bCs/>
          <w:iCs/>
          <w:szCs w:val="24"/>
          <w:lang w:val="hr-HR"/>
        </w:rPr>
        <w:t>e</w:t>
      </w:r>
      <w:r w:rsidR="00AF71EF">
        <w:rPr>
          <w:rFonts w:ascii="Times New Roman" w:hAnsi="Times New Roman"/>
          <w:bCs/>
          <w:iCs/>
          <w:szCs w:val="24"/>
          <w:lang w:val="hr-HR"/>
        </w:rPr>
        <w:t xml:space="preserve"> u opremu osnovnih škola 10.000,00 EUR,  za dogradnju i opremanje ustanova OŠ za prelazak na jednu smjenu 1.457.750,00 EUR,</w:t>
      </w:r>
      <w:r w:rsidR="004926B1">
        <w:rPr>
          <w:rFonts w:ascii="Times New Roman" w:hAnsi="Times New Roman"/>
          <w:bCs/>
          <w:iCs/>
          <w:szCs w:val="24"/>
          <w:lang w:val="hr-HR"/>
        </w:rPr>
        <w:t xml:space="preserve"> za </w:t>
      </w:r>
      <w:r w:rsidR="00AF71EF">
        <w:rPr>
          <w:rFonts w:ascii="Times New Roman" w:hAnsi="Times New Roman"/>
          <w:bCs/>
          <w:iCs/>
          <w:szCs w:val="24"/>
          <w:lang w:val="hr-HR"/>
        </w:rPr>
        <w:t xml:space="preserve"> energetsku obnovu Tehničke škole </w:t>
      </w:r>
      <w:r w:rsidR="00AF71EF" w:rsidRPr="00AF3500">
        <w:rPr>
          <w:rFonts w:ascii="Times New Roman" w:hAnsi="Times New Roman"/>
          <w:bCs/>
          <w:iCs/>
          <w:szCs w:val="24"/>
          <w:lang w:val="hr-HR"/>
        </w:rPr>
        <w:t>Bjelovar 944.933,00 EUR, Glazbenu školu B. Bjelinski Daruvar za rekonstukciju potkrovlja škole  82.000,00 EUR,</w:t>
      </w:r>
      <w:r w:rsidR="00462C87">
        <w:rPr>
          <w:rFonts w:ascii="Times New Roman" w:hAnsi="Times New Roman"/>
          <w:bCs/>
          <w:iCs/>
          <w:szCs w:val="24"/>
          <w:lang w:val="hr-HR"/>
        </w:rPr>
        <w:t xml:space="preserve"> </w:t>
      </w:r>
      <w:r w:rsidR="00AF71EF" w:rsidRPr="00AF3500">
        <w:rPr>
          <w:rFonts w:ascii="Times New Roman" w:hAnsi="Times New Roman"/>
          <w:bCs/>
          <w:iCs/>
          <w:szCs w:val="24"/>
          <w:lang w:val="hr-HR"/>
        </w:rPr>
        <w:t>za energetsku obnovu ispostava Domova zdravlja Garešnica, Daruvar i Grubišno Polje</w:t>
      </w:r>
      <w:r w:rsidR="004F144E" w:rsidRPr="00AF3500">
        <w:rPr>
          <w:rFonts w:ascii="Times New Roman" w:hAnsi="Times New Roman"/>
          <w:bCs/>
          <w:iCs/>
          <w:szCs w:val="24"/>
          <w:lang w:val="hr-HR"/>
        </w:rPr>
        <w:t xml:space="preserve"> </w:t>
      </w:r>
      <w:r w:rsidR="00AF71EF" w:rsidRPr="00AF3500">
        <w:rPr>
          <w:rFonts w:ascii="Times New Roman" w:hAnsi="Times New Roman"/>
          <w:bCs/>
          <w:iCs/>
          <w:szCs w:val="24"/>
          <w:lang w:val="hr-HR"/>
        </w:rPr>
        <w:t>1.999.801,00 EUR, Specijalnu bolnicu za medicinsku rehabilitaciju „Daruvarske toplice“ 6.435.161,00 EUR te Zavod za hitnu medicinu 35.998,00 EUR-a.</w:t>
      </w:r>
    </w:p>
    <w:p w14:paraId="3842DAFF" w14:textId="61AA3936" w:rsidR="00FB4D7E" w:rsidRPr="00AF3500" w:rsidRDefault="00CB346A" w:rsidP="00CB346A">
      <w:pPr>
        <w:shd w:val="clear" w:color="auto" w:fill="FFFFFF" w:themeFill="background1"/>
        <w:tabs>
          <w:tab w:val="left" w:pos="709"/>
        </w:tabs>
        <w:spacing w:line="360" w:lineRule="auto"/>
        <w:jc w:val="both"/>
        <w:rPr>
          <w:rFonts w:ascii="Times New Roman" w:hAnsi="Times New Roman"/>
          <w:bCs/>
          <w:iCs/>
          <w:szCs w:val="24"/>
          <w:lang w:val="hr-HR"/>
        </w:rPr>
      </w:pPr>
      <w:r>
        <w:rPr>
          <w:rFonts w:ascii="Times New Roman" w:hAnsi="Times New Roman"/>
          <w:bCs/>
          <w:iCs/>
          <w:szCs w:val="24"/>
          <w:lang w:val="hr-HR"/>
        </w:rPr>
        <w:tab/>
      </w:r>
      <w:r w:rsidR="00940CC8" w:rsidRPr="00AF3500">
        <w:rPr>
          <w:rFonts w:ascii="Times New Roman" w:hAnsi="Times New Roman"/>
          <w:bCs/>
          <w:iCs/>
          <w:szCs w:val="24"/>
          <w:lang w:val="hr-HR"/>
        </w:rPr>
        <w:t xml:space="preserve"> </w:t>
      </w:r>
      <w:r w:rsidR="00567749" w:rsidRPr="00AF3500">
        <w:rPr>
          <w:rFonts w:ascii="Times New Roman" w:hAnsi="Times New Roman"/>
          <w:bCs/>
          <w:iCs/>
          <w:szCs w:val="24"/>
          <w:lang w:val="hr-HR"/>
        </w:rPr>
        <w:t xml:space="preserve">Prihod od imovine </w:t>
      </w:r>
      <w:r w:rsidR="00C83594" w:rsidRPr="00AF3500">
        <w:rPr>
          <w:rFonts w:ascii="Times New Roman" w:hAnsi="Times New Roman"/>
          <w:bCs/>
          <w:iCs/>
          <w:szCs w:val="24"/>
          <w:lang w:val="hr-HR"/>
        </w:rPr>
        <w:t>planiran je u</w:t>
      </w:r>
      <w:r w:rsidR="00567749" w:rsidRPr="00AF3500">
        <w:rPr>
          <w:rFonts w:ascii="Times New Roman" w:hAnsi="Times New Roman"/>
          <w:bCs/>
          <w:iCs/>
          <w:szCs w:val="24"/>
          <w:lang w:val="hr-HR"/>
        </w:rPr>
        <w:t xml:space="preserve"> iznosu od </w:t>
      </w:r>
      <w:r w:rsidR="006064B4" w:rsidRPr="00AF3500">
        <w:rPr>
          <w:rFonts w:ascii="Times New Roman" w:hAnsi="Times New Roman"/>
          <w:bCs/>
          <w:iCs/>
          <w:szCs w:val="24"/>
          <w:lang w:val="hr-HR"/>
        </w:rPr>
        <w:t>1.468.775,00 EU</w:t>
      </w:r>
      <w:r w:rsidR="008B39CD" w:rsidRPr="00AF3500">
        <w:rPr>
          <w:rFonts w:ascii="Times New Roman" w:hAnsi="Times New Roman"/>
          <w:bCs/>
          <w:iCs/>
          <w:szCs w:val="24"/>
          <w:lang w:val="hr-HR"/>
        </w:rPr>
        <w:t>R</w:t>
      </w:r>
      <w:r w:rsidR="0061033C" w:rsidRPr="00AF3500">
        <w:rPr>
          <w:rFonts w:ascii="Times New Roman" w:hAnsi="Times New Roman"/>
          <w:bCs/>
          <w:iCs/>
          <w:szCs w:val="24"/>
          <w:lang w:val="hr-HR"/>
        </w:rPr>
        <w:t>.  U okviru ovih prihoda planirani su prihodi od financijske imovine u iznosu od  24.309,00  EUR te prihod</w:t>
      </w:r>
      <w:r w:rsidR="007C408E" w:rsidRPr="00AF3500">
        <w:rPr>
          <w:rFonts w:ascii="Times New Roman" w:hAnsi="Times New Roman"/>
          <w:bCs/>
          <w:iCs/>
          <w:szCs w:val="24"/>
          <w:lang w:val="hr-HR"/>
        </w:rPr>
        <w:t>i</w:t>
      </w:r>
      <w:r w:rsidR="0061033C" w:rsidRPr="00AF3500">
        <w:rPr>
          <w:rFonts w:ascii="Times New Roman" w:hAnsi="Times New Roman"/>
          <w:bCs/>
          <w:iCs/>
          <w:szCs w:val="24"/>
          <w:lang w:val="hr-HR"/>
        </w:rPr>
        <w:t xml:space="preserve"> od nefinancijske imovine u iznosu od 1.439.078,00 EUR.  Prihodi od financijske imovine odnose se na plan prihoda za redovne, zatezne</w:t>
      </w:r>
      <w:r w:rsidR="007C408E" w:rsidRPr="00AF3500">
        <w:rPr>
          <w:rFonts w:ascii="Times New Roman" w:hAnsi="Times New Roman"/>
          <w:bCs/>
          <w:iCs/>
          <w:szCs w:val="24"/>
          <w:lang w:val="hr-HR"/>
        </w:rPr>
        <w:t xml:space="preserve"> kamate, kamate iz poslovnih odnosa. Plan prihoda od nefinancijske imovine o</w:t>
      </w:r>
      <w:r w:rsidR="00567749" w:rsidRPr="00AF3500">
        <w:rPr>
          <w:rFonts w:ascii="Times New Roman" w:hAnsi="Times New Roman"/>
          <w:bCs/>
          <w:iCs/>
          <w:szCs w:val="24"/>
          <w:lang w:val="hr-HR"/>
        </w:rPr>
        <w:t>buhvaća n</w:t>
      </w:r>
      <w:r w:rsidR="00940CC8" w:rsidRPr="00AF3500">
        <w:rPr>
          <w:rFonts w:ascii="Times New Roman" w:hAnsi="Times New Roman"/>
          <w:bCs/>
          <w:iCs/>
          <w:szCs w:val="24"/>
          <w:lang w:val="hr-HR"/>
        </w:rPr>
        <w:t>a</w:t>
      </w:r>
      <w:r w:rsidR="00567749" w:rsidRPr="00AF3500">
        <w:rPr>
          <w:rFonts w:ascii="Times New Roman" w:hAnsi="Times New Roman"/>
          <w:bCs/>
          <w:iCs/>
          <w:szCs w:val="24"/>
          <w:lang w:val="hr-HR"/>
        </w:rPr>
        <w:t>knade za koncesije</w:t>
      </w:r>
      <w:r w:rsidR="007C408E" w:rsidRPr="00AF3500">
        <w:rPr>
          <w:rFonts w:ascii="Times New Roman" w:hAnsi="Times New Roman"/>
          <w:bCs/>
          <w:iCs/>
          <w:szCs w:val="24"/>
          <w:lang w:val="hr-HR"/>
        </w:rPr>
        <w:t xml:space="preserve"> u iznosu od 75.000,00 EUR, prihode od zakupa i iznajmljivanja imovine u iznosu od 106.078,00 EUR, naknadu za korištenje nefinancijske imovine u iznosu od 1.248.000,00 EUR, te ostale prihode od financijske imovine u iznosu od 10.000,00 EUR.</w:t>
      </w:r>
    </w:p>
    <w:p w14:paraId="6DA56D80" w14:textId="74FAEE06" w:rsidR="0098771F" w:rsidRPr="00AF3500" w:rsidRDefault="00357619" w:rsidP="00CB346A">
      <w:pPr>
        <w:shd w:val="clear" w:color="auto" w:fill="FFFFFF" w:themeFill="background1"/>
        <w:tabs>
          <w:tab w:val="left" w:pos="709"/>
        </w:tabs>
        <w:spacing w:line="360" w:lineRule="auto"/>
        <w:jc w:val="both"/>
        <w:rPr>
          <w:rFonts w:ascii="Times New Roman" w:eastAsia="MS Reference 2" w:hAnsi="Times New Roman"/>
          <w:b/>
          <w:bCs/>
          <w:lang w:val="hr-HR"/>
        </w:rPr>
      </w:pPr>
      <w:r w:rsidRPr="00AF3500">
        <w:rPr>
          <w:rFonts w:ascii="Times New Roman" w:hAnsi="Times New Roman"/>
          <w:bCs/>
          <w:iCs/>
          <w:szCs w:val="24"/>
          <w:lang w:val="hr-HR"/>
        </w:rPr>
        <w:tab/>
      </w:r>
      <w:r w:rsidR="00F279D3" w:rsidRPr="00AF3500">
        <w:rPr>
          <w:rFonts w:ascii="Times New Roman" w:eastAsia="MS Reference 2" w:hAnsi="Times New Roman"/>
          <w:bCs/>
          <w:lang w:val="hr-HR"/>
        </w:rPr>
        <w:t>Prihod</w:t>
      </w:r>
      <w:r w:rsidR="00197D17" w:rsidRPr="00AF3500">
        <w:rPr>
          <w:rFonts w:ascii="Times New Roman" w:eastAsia="MS Reference 2" w:hAnsi="Times New Roman"/>
          <w:bCs/>
          <w:lang w:val="hr-HR"/>
        </w:rPr>
        <w:t xml:space="preserve">i </w:t>
      </w:r>
      <w:r w:rsidR="00F279D3" w:rsidRPr="00AF3500">
        <w:rPr>
          <w:rFonts w:ascii="Times New Roman" w:eastAsia="MS Reference 2" w:hAnsi="Times New Roman"/>
          <w:bCs/>
          <w:lang w:val="hr-HR"/>
        </w:rPr>
        <w:t>od upravnih i a</w:t>
      </w:r>
      <w:r w:rsidR="0001528F" w:rsidRPr="00AF3500">
        <w:rPr>
          <w:rFonts w:ascii="Times New Roman" w:eastAsia="MS Reference 2" w:hAnsi="Times New Roman"/>
          <w:bCs/>
          <w:lang w:val="hr-HR"/>
        </w:rPr>
        <w:t>d</w:t>
      </w:r>
      <w:r w:rsidR="00F279D3" w:rsidRPr="00AF3500">
        <w:rPr>
          <w:rFonts w:ascii="Times New Roman" w:eastAsia="MS Reference 2" w:hAnsi="Times New Roman"/>
          <w:bCs/>
          <w:lang w:val="hr-HR"/>
        </w:rPr>
        <w:t xml:space="preserve">ministrativnih pristojbi, pristojbi po posebnim propisima i naknada </w:t>
      </w:r>
      <w:r w:rsidR="00197D17" w:rsidRPr="00AF3500">
        <w:rPr>
          <w:rFonts w:ascii="Times New Roman" w:eastAsia="MS Reference 2" w:hAnsi="Times New Roman"/>
          <w:bCs/>
          <w:lang w:val="hr-HR"/>
        </w:rPr>
        <w:t>planirani su iznosu</w:t>
      </w:r>
      <w:r w:rsidR="00F279D3" w:rsidRPr="00AF3500">
        <w:rPr>
          <w:rFonts w:ascii="Times New Roman" w:eastAsia="MS Reference 2" w:hAnsi="Times New Roman"/>
          <w:bCs/>
          <w:lang w:val="hr-HR"/>
        </w:rPr>
        <w:t xml:space="preserve"> </w:t>
      </w:r>
      <w:r w:rsidR="00197D17" w:rsidRPr="00AF3500">
        <w:rPr>
          <w:rFonts w:ascii="Times New Roman" w:eastAsia="MS Reference 2" w:hAnsi="Times New Roman"/>
          <w:bCs/>
          <w:lang w:val="hr-HR"/>
        </w:rPr>
        <w:t>4.114.726,00</w:t>
      </w:r>
      <w:r w:rsidR="00C83594" w:rsidRPr="00AF3500">
        <w:rPr>
          <w:rFonts w:ascii="Times New Roman" w:eastAsia="MS Reference 2" w:hAnsi="Times New Roman"/>
          <w:bCs/>
          <w:lang w:val="hr-HR"/>
        </w:rPr>
        <w:t xml:space="preserve"> </w:t>
      </w:r>
      <w:r w:rsidR="00F279D3" w:rsidRPr="00AF3500">
        <w:rPr>
          <w:rFonts w:ascii="Times New Roman" w:eastAsia="MS Reference 2" w:hAnsi="Times New Roman"/>
          <w:bCs/>
          <w:lang w:val="hr-HR"/>
        </w:rPr>
        <w:t>EUR</w:t>
      </w:r>
      <w:r w:rsidR="00197D17" w:rsidRPr="00AF3500">
        <w:rPr>
          <w:rFonts w:ascii="Times New Roman" w:eastAsia="MS Reference 2" w:hAnsi="Times New Roman"/>
          <w:bCs/>
          <w:lang w:val="hr-HR"/>
        </w:rPr>
        <w:t xml:space="preserve"> u okviru kojih upravne i administrativne pristojbe u iznosu od 101.500,00 EUR te prihodi po posebnim propisima u iznosu </w:t>
      </w:r>
      <w:r w:rsidR="007017AC">
        <w:rPr>
          <w:rFonts w:ascii="Times New Roman" w:eastAsia="MS Reference 2" w:hAnsi="Times New Roman"/>
          <w:bCs/>
          <w:lang w:val="hr-HR"/>
        </w:rPr>
        <w:t>4.013.226</w:t>
      </w:r>
      <w:r w:rsidR="00197D17" w:rsidRPr="00AF3500">
        <w:rPr>
          <w:rFonts w:ascii="Times New Roman" w:eastAsia="MS Reference 2" w:hAnsi="Times New Roman"/>
          <w:bCs/>
          <w:lang w:val="hr-HR"/>
        </w:rPr>
        <w:t>,00 EUR.</w:t>
      </w:r>
    </w:p>
    <w:p w14:paraId="7E66C7D9" w14:textId="12009742" w:rsidR="00FB4D7E" w:rsidRPr="00AF3500" w:rsidRDefault="0098771F" w:rsidP="00CB346A">
      <w:pPr>
        <w:shd w:val="clear" w:color="auto" w:fill="FFFFFF" w:themeFill="background1"/>
        <w:tabs>
          <w:tab w:val="left" w:pos="709"/>
        </w:tabs>
        <w:spacing w:line="360" w:lineRule="auto"/>
        <w:jc w:val="both"/>
        <w:rPr>
          <w:rFonts w:ascii="Times New Roman" w:hAnsi="Times New Roman"/>
          <w:bCs/>
          <w:iCs/>
          <w:szCs w:val="24"/>
          <w:lang w:val="hr-HR"/>
        </w:rPr>
      </w:pPr>
      <w:r w:rsidRPr="00AF3500">
        <w:rPr>
          <w:rFonts w:eastAsia="MS Reference 2"/>
          <w:lang w:val="hr-HR"/>
        </w:rPr>
        <w:tab/>
      </w:r>
      <w:r w:rsidRPr="00AF3500">
        <w:rPr>
          <w:rFonts w:ascii="Times New Roman" w:hAnsi="Times New Roman"/>
          <w:bCs/>
          <w:iCs/>
          <w:szCs w:val="24"/>
          <w:lang w:val="hr-HR"/>
        </w:rPr>
        <w:t>Prih</w:t>
      </w:r>
      <w:r w:rsidR="00512CE5" w:rsidRPr="00AF3500">
        <w:rPr>
          <w:rFonts w:ascii="Times New Roman" w:hAnsi="Times New Roman"/>
          <w:bCs/>
          <w:iCs/>
          <w:szCs w:val="24"/>
          <w:lang w:val="hr-HR"/>
        </w:rPr>
        <w:t>odi od prodaje proizvoda i robe</w:t>
      </w:r>
      <w:r w:rsidRPr="00AF3500">
        <w:rPr>
          <w:rFonts w:ascii="Times New Roman" w:hAnsi="Times New Roman"/>
          <w:bCs/>
          <w:iCs/>
          <w:szCs w:val="24"/>
          <w:lang w:val="hr-HR"/>
        </w:rPr>
        <w:t xml:space="preserve"> te pruženih usluga i prihodi od donacija te povrati po protestiranim jamstvima</w:t>
      </w:r>
      <w:r w:rsidR="00E5494F" w:rsidRPr="00AF3500">
        <w:rPr>
          <w:rFonts w:ascii="Times New Roman" w:hAnsi="Times New Roman"/>
          <w:bCs/>
          <w:iCs/>
          <w:szCs w:val="24"/>
          <w:lang w:val="hr-HR"/>
        </w:rPr>
        <w:t xml:space="preserve"> planirani su u ukupnom iznosu od 6.841.168,00 EUR.</w:t>
      </w:r>
      <w:r w:rsidR="000A0A86" w:rsidRPr="00AF3500">
        <w:rPr>
          <w:rFonts w:ascii="Times New Roman" w:hAnsi="Times New Roman"/>
          <w:bCs/>
          <w:iCs/>
          <w:szCs w:val="24"/>
          <w:lang w:val="hr-HR"/>
        </w:rPr>
        <w:t xml:space="preserve"> Ove prihode najvećim dijelom su planirali korisnici u zdravstvu</w:t>
      </w:r>
      <w:r w:rsidR="00E5494F" w:rsidRPr="00AF3500">
        <w:rPr>
          <w:rFonts w:ascii="Times New Roman" w:hAnsi="Times New Roman"/>
          <w:bCs/>
          <w:iCs/>
          <w:szCs w:val="24"/>
          <w:lang w:val="hr-HR"/>
        </w:rPr>
        <w:t xml:space="preserve"> specijalna bolnica za medicinsku rehabilitaciju „Daruvarske toplice“ te Dom zdravlja Bjelovarsko-bilogorske županije.</w:t>
      </w:r>
    </w:p>
    <w:p w14:paraId="09725139" w14:textId="1BFFD5C0" w:rsidR="00E45033" w:rsidRPr="00AF3500" w:rsidRDefault="00AE232F" w:rsidP="00391520">
      <w:pPr>
        <w:spacing w:line="360" w:lineRule="auto"/>
        <w:jc w:val="both"/>
        <w:rPr>
          <w:rFonts w:ascii="Times New Roman" w:hAnsi="Times New Roman"/>
          <w:bCs/>
          <w:iCs/>
          <w:szCs w:val="24"/>
          <w:lang w:val="hr-HR"/>
        </w:rPr>
      </w:pPr>
      <w:r w:rsidRPr="00AF3500">
        <w:rPr>
          <w:rFonts w:eastAsia="MS Reference 2"/>
          <w:b/>
          <w:lang w:val="hr-HR"/>
        </w:rPr>
        <w:tab/>
      </w:r>
      <w:r w:rsidRPr="00AF3500">
        <w:rPr>
          <w:rFonts w:ascii="Times New Roman" w:hAnsi="Times New Roman"/>
          <w:bCs/>
          <w:iCs/>
          <w:szCs w:val="24"/>
          <w:lang w:val="hr-HR"/>
        </w:rPr>
        <w:t xml:space="preserve">Prihod iz nadležnog proračuna i od HZZO-A temeljem ugovornih obveza u iznosu od </w:t>
      </w:r>
      <w:r w:rsidR="00E45033" w:rsidRPr="00AF3500">
        <w:rPr>
          <w:rFonts w:ascii="Times New Roman" w:hAnsi="Times New Roman"/>
          <w:bCs/>
          <w:iCs/>
          <w:szCs w:val="24"/>
          <w:lang w:val="hr-HR"/>
        </w:rPr>
        <w:t>23.874.981</w:t>
      </w:r>
      <w:r w:rsidR="00CF48CA" w:rsidRPr="00AF3500">
        <w:rPr>
          <w:rFonts w:ascii="Times New Roman" w:hAnsi="Times New Roman"/>
          <w:bCs/>
          <w:iCs/>
          <w:szCs w:val="24"/>
          <w:lang w:val="hr-HR"/>
        </w:rPr>
        <w:t xml:space="preserve">,00 EUR </w:t>
      </w:r>
      <w:r w:rsidRPr="00AF3500">
        <w:rPr>
          <w:rFonts w:ascii="Times New Roman" w:hAnsi="Times New Roman"/>
          <w:bCs/>
          <w:iCs/>
          <w:szCs w:val="24"/>
          <w:lang w:val="hr-HR"/>
        </w:rPr>
        <w:t>u cijelosti su planirali korisnici u zdravstvu</w:t>
      </w:r>
      <w:r w:rsidR="00D23D05" w:rsidRPr="00AF3500">
        <w:rPr>
          <w:rFonts w:ascii="Times New Roman" w:hAnsi="Times New Roman"/>
          <w:bCs/>
          <w:iCs/>
          <w:szCs w:val="24"/>
          <w:lang w:val="hr-HR"/>
        </w:rPr>
        <w:t>.</w:t>
      </w:r>
    </w:p>
    <w:p w14:paraId="55D2F0EE" w14:textId="7D6F7238" w:rsidR="00FB4D7E" w:rsidRPr="00AF3500" w:rsidRDefault="00476C44" w:rsidP="00CB346A">
      <w:pPr>
        <w:tabs>
          <w:tab w:val="left" w:pos="709"/>
        </w:tabs>
        <w:spacing w:line="360" w:lineRule="auto"/>
        <w:rPr>
          <w:rFonts w:eastAsia="MS Reference 2"/>
          <w:lang w:val="hr-HR"/>
        </w:rPr>
      </w:pPr>
      <w:r w:rsidRPr="00AF3500">
        <w:rPr>
          <w:rFonts w:eastAsia="MS Reference 2"/>
          <w:b/>
          <w:lang w:val="hr-HR"/>
        </w:rPr>
        <w:tab/>
      </w:r>
      <w:r w:rsidR="007C4580" w:rsidRPr="00AF3500">
        <w:rPr>
          <w:rFonts w:eastAsia="MS Reference 2"/>
          <w:lang w:val="hr-HR"/>
        </w:rPr>
        <w:t xml:space="preserve">Kazne, upravne mjere i ostali prihodi u Financijskom planu Županije  planirani su u iznosu </w:t>
      </w:r>
      <w:r w:rsidR="006E291C" w:rsidRPr="00AF3500">
        <w:rPr>
          <w:rFonts w:eastAsia="MS Reference 2"/>
          <w:lang w:val="hr-HR"/>
        </w:rPr>
        <w:t>57</w:t>
      </w:r>
      <w:r w:rsidR="00CF48CA" w:rsidRPr="00AF3500">
        <w:rPr>
          <w:rFonts w:eastAsia="MS Reference 2"/>
          <w:lang w:val="hr-HR"/>
        </w:rPr>
        <w:t xml:space="preserve">.000,00 </w:t>
      </w:r>
      <w:r w:rsidR="007C4580" w:rsidRPr="00AF3500">
        <w:rPr>
          <w:rFonts w:eastAsia="MS Reference 2"/>
          <w:lang w:val="hr-HR"/>
        </w:rPr>
        <w:t>EUR (prihodi od povrata stipendija i korisnika u proračun</w:t>
      </w:r>
      <w:r w:rsidR="00C01BDA" w:rsidRPr="00AF3500">
        <w:rPr>
          <w:rFonts w:eastAsia="MS Reference 2"/>
          <w:lang w:val="hr-HR"/>
        </w:rPr>
        <w:t>)</w:t>
      </w:r>
      <w:r w:rsidR="007C4580" w:rsidRPr="00AF3500">
        <w:rPr>
          <w:rFonts w:eastAsia="MS Reference 2"/>
          <w:lang w:val="hr-HR"/>
        </w:rPr>
        <w:t>, dok je</w:t>
      </w:r>
      <w:r w:rsidR="006E291C" w:rsidRPr="00AF3500">
        <w:rPr>
          <w:rFonts w:eastAsia="MS Reference 2"/>
          <w:lang w:val="hr-HR"/>
        </w:rPr>
        <w:t xml:space="preserve"> ostatak iznosa planiran</w:t>
      </w:r>
      <w:r w:rsidR="007C4580" w:rsidRPr="00AF3500">
        <w:rPr>
          <w:rFonts w:eastAsia="MS Reference 2"/>
          <w:lang w:val="hr-HR"/>
        </w:rPr>
        <w:t xml:space="preserve"> kod proračunskih korisn</w:t>
      </w:r>
      <w:r w:rsidR="00BA4D68" w:rsidRPr="00AF3500">
        <w:rPr>
          <w:rFonts w:eastAsia="MS Reference 2"/>
          <w:lang w:val="hr-HR"/>
        </w:rPr>
        <w:t>ika</w:t>
      </w:r>
      <w:r w:rsidR="00727274">
        <w:rPr>
          <w:rFonts w:eastAsia="MS Reference 2"/>
          <w:lang w:val="hr-HR"/>
        </w:rPr>
        <w:t>.</w:t>
      </w:r>
    </w:p>
    <w:p w14:paraId="1871AC49" w14:textId="6DF3CE13" w:rsidR="00FB4D7E" w:rsidRPr="00AF3500" w:rsidRDefault="00705E15" w:rsidP="00386C76">
      <w:pPr>
        <w:spacing w:line="360" w:lineRule="auto"/>
        <w:rPr>
          <w:rFonts w:eastAsia="MS Reference 2"/>
          <w:lang w:val="hr-HR"/>
        </w:rPr>
      </w:pPr>
      <w:r w:rsidRPr="00AF3500">
        <w:rPr>
          <w:rFonts w:eastAsia="MS Reference 2"/>
          <w:b/>
          <w:lang w:val="hr-HR"/>
        </w:rPr>
        <w:lastRenderedPageBreak/>
        <w:tab/>
      </w:r>
      <w:r w:rsidR="000978A4" w:rsidRPr="00AF3500">
        <w:rPr>
          <w:rFonts w:eastAsia="MS Reference 2"/>
          <w:lang w:val="hr-HR"/>
        </w:rPr>
        <w:t>Prihodi od prodaje nefinancijske imovine</w:t>
      </w:r>
      <w:r w:rsidR="00BE3833" w:rsidRPr="00AF3500">
        <w:rPr>
          <w:rFonts w:eastAsia="MS Reference 2"/>
          <w:lang w:val="hr-HR"/>
        </w:rPr>
        <w:t xml:space="preserve"> </w:t>
      </w:r>
      <w:r w:rsidR="00144E68" w:rsidRPr="00AF3500">
        <w:rPr>
          <w:rFonts w:eastAsia="MS Reference 2"/>
          <w:lang w:val="hr-HR"/>
        </w:rPr>
        <w:t>u iznosu</w:t>
      </w:r>
      <w:r w:rsidR="00CF48CA" w:rsidRPr="00AF3500">
        <w:rPr>
          <w:rFonts w:eastAsia="MS Reference 2"/>
          <w:lang w:val="hr-HR"/>
        </w:rPr>
        <w:t xml:space="preserve"> </w:t>
      </w:r>
      <w:r w:rsidR="00386C76" w:rsidRPr="00AF3500">
        <w:rPr>
          <w:rFonts w:eastAsia="MS Reference 2"/>
          <w:lang w:val="hr-HR"/>
        </w:rPr>
        <w:t>98.542,00</w:t>
      </w:r>
      <w:r w:rsidR="00144E68" w:rsidRPr="00AF3500">
        <w:rPr>
          <w:rFonts w:eastAsia="MS Reference 2"/>
          <w:lang w:val="hr-HR"/>
        </w:rPr>
        <w:t xml:space="preserve"> EUR </w:t>
      </w:r>
      <w:r w:rsidR="000978A4" w:rsidRPr="00AF3500">
        <w:rPr>
          <w:rFonts w:eastAsia="MS Reference 2"/>
          <w:lang w:val="hr-HR"/>
        </w:rPr>
        <w:t>odnose se na planirani prihod od prodaje poljoprivredno</w:t>
      </w:r>
      <w:r w:rsidR="00BA4D68" w:rsidRPr="00AF3500">
        <w:rPr>
          <w:rFonts w:eastAsia="MS Reference 2"/>
          <w:lang w:val="hr-HR"/>
        </w:rPr>
        <w:t xml:space="preserve">g zemljišta </w:t>
      </w:r>
      <w:r w:rsidR="000978A4" w:rsidRPr="00AF3500">
        <w:rPr>
          <w:rFonts w:eastAsia="MS Reference 2"/>
          <w:lang w:val="hr-HR"/>
        </w:rPr>
        <w:t>te prihod od prodaje stambenih objekata</w:t>
      </w:r>
      <w:r w:rsidR="00386C76" w:rsidRPr="00AF3500">
        <w:rPr>
          <w:rFonts w:eastAsia="MS Reference 2"/>
          <w:lang w:val="hr-HR"/>
        </w:rPr>
        <w:t>,</w:t>
      </w:r>
      <w:r w:rsidR="000978A4" w:rsidRPr="00AF3500">
        <w:rPr>
          <w:rFonts w:eastAsia="MS Reference 2"/>
          <w:lang w:val="hr-HR"/>
        </w:rPr>
        <w:t xml:space="preserve"> opreme </w:t>
      </w:r>
      <w:r w:rsidR="00386C76" w:rsidRPr="00AF3500">
        <w:rPr>
          <w:rFonts w:eastAsia="MS Reference 2"/>
          <w:lang w:val="hr-HR"/>
        </w:rPr>
        <w:t xml:space="preserve">te prijevoznih sredstava </w:t>
      </w:r>
      <w:r w:rsidR="000978A4" w:rsidRPr="00AF3500">
        <w:rPr>
          <w:rFonts w:eastAsia="MS Reference 2"/>
          <w:lang w:val="hr-HR"/>
        </w:rPr>
        <w:t>kod korisnika.</w:t>
      </w:r>
    </w:p>
    <w:p w14:paraId="046C9FA3" w14:textId="77777777" w:rsidR="00AF3500" w:rsidRDefault="00AF3500" w:rsidP="00AF3500">
      <w:pPr>
        <w:spacing w:line="360" w:lineRule="auto"/>
        <w:ind w:firstLine="993"/>
        <w:jc w:val="both"/>
        <w:rPr>
          <w:b/>
          <w:i/>
          <w:lang w:val="hr-HR"/>
        </w:rPr>
      </w:pPr>
    </w:p>
    <w:p w14:paraId="2F574CD2" w14:textId="3A025111" w:rsidR="000120B6" w:rsidRPr="00AF3500" w:rsidRDefault="00AF3500" w:rsidP="00DC19C5">
      <w:pPr>
        <w:spacing w:line="360" w:lineRule="auto"/>
        <w:ind w:firstLine="720"/>
        <w:jc w:val="both"/>
        <w:rPr>
          <w:b/>
          <w:i/>
          <w:lang w:val="hr-HR"/>
        </w:rPr>
      </w:pPr>
      <w:r>
        <w:rPr>
          <w:b/>
          <w:i/>
          <w:lang w:val="hr-HR"/>
        </w:rPr>
        <w:t>Rashodi</w:t>
      </w:r>
      <w:r w:rsidR="000120B6">
        <w:rPr>
          <w:b/>
          <w:i/>
          <w:lang w:val="hr-HR"/>
        </w:rPr>
        <w:t xml:space="preserve">  </w:t>
      </w:r>
    </w:p>
    <w:p w14:paraId="02DD1E39" w14:textId="77DD1A24" w:rsidR="000120B6" w:rsidRDefault="000120B6" w:rsidP="000120B6">
      <w:pPr>
        <w:shd w:val="clear" w:color="auto" w:fill="FFFFFF" w:themeFill="background1"/>
        <w:tabs>
          <w:tab w:val="left" w:pos="709"/>
          <w:tab w:val="left" w:pos="1418"/>
        </w:tabs>
        <w:spacing w:line="360" w:lineRule="auto"/>
        <w:jc w:val="both"/>
        <w:rPr>
          <w:rFonts w:ascii="Times New Roman" w:eastAsia="MS Reference 2" w:hAnsi="Times New Roman"/>
          <w:bCs/>
          <w:lang w:val="hr-HR"/>
        </w:rPr>
      </w:pPr>
      <w:r>
        <w:rPr>
          <w:rFonts w:ascii="Times New Roman" w:eastAsia="MS Reference 2" w:hAnsi="Times New Roman"/>
          <w:bCs/>
          <w:lang w:val="hr-HR"/>
        </w:rPr>
        <w:tab/>
        <w:t>Rashodi i izdaci proračuna planirani su na temelju ugovornih obveza, zatvaranja financijskih konstrukcija započetih projekata kako bi se isti priveli kraju, otvaranja novih projekata u skladu s izvornim dijelom planiranih prihoda proračuna te očekivanih pomoći iz Državnog proračuna.</w:t>
      </w:r>
    </w:p>
    <w:p w14:paraId="55A0754D" w14:textId="5E2F99FD" w:rsidR="00FB4D7E" w:rsidRPr="00741D66" w:rsidRDefault="00CC67E0" w:rsidP="00741D66">
      <w:pPr>
        <w:shd w:val="clear" w:color="auto" w:fill="FFFFFF" w:themeFill="background1"/>
        <w:tabs>
          <w:tab w:val="left" w:pos="709"/>
          <w:tab w:val="left" w:pos="1418"/>
        </w:tabs>
        <w:spacing w:line="360" w:lineRule="auto"/>
        <w:jc w:val="both"/>
        <w:rPr>
          <w:rFonts w:ascii="Times New Roman" w:eastAsia="MS Reference 2" w:hAnsi="Times New Roman"/>
          <w:bCs/>
          <w:lang w:val="hr-HR"/>
        </w:rPr>
      </w:pPr>
      <w:r w:rsidRPr="00AF3500">
        <w:rPr>
          <w:rFonts w:eastAsia="MS Reference 2"/>
        </w:rPr>
        <w:tab/>
      </w:r>
      <w:r w:rsidR="00B13CE6" w:rsidRPr="00741D66">
        <w:rPr>
          <w:rFonts w:ascii="Times New Roman" w:eastAsia="MS Reference 2" w:hAnsi="Times New Roman"/>
          <w:bCs/>
          <w:lang w:val="hr-HR"/>
        </w:rPr>
        <w:t>R</w:t>
      </w:r>
      <w:r w:rsidRPr="00741D66">
        <w:rPr>
          <w:rFonts w:ascii="Times New Roman" w:eastAsia="MS Reference 2" w:hAnsi="Times New Roman"/>
          <w:bCs/>
          <w:lang w:val="hr-HR"/>
        </w:rPr>
        <w:t>ashodi</w:t>
      </w:r>
      <w:r w:rsidR="000A53F6" w:rsidRPr="00741D66">
        <w:rPr>
          <w:rFonts w:ascii="Times New Roman" w:eastAsia="MS Reference 2" w:hAnsi="Times New Roman"/>
          <w:bCs/>
          <w:lang w:val="hr-HR"/>
        </w:rPr>
        <w:t xml:space="preserve"> </w:t>
      </w:r>
      <w:r w:rsidR="00FD5BB8" w:rsidRPr="00741D66">
        <w:rPr>
          <w:rFonts w:ascii="Times New Roman" w:eastAsia="MS Reference 2" w:hAnsi="Times New Roman"/>
          <w:bCs/>
          <w:lang w:val="hr-HR"/>
        </w:rPr>
        <w:t>poslovanja i rashodi za nabavu nefinancijs</w:t>
      </w:r>
      <w:r w:rsidR="005C74E1" w:rsidRPr="00741D66">
        <w:rPr>
          <w:rFonts w:ascii="Times New Roman" w:eastAsia="MS Reference 2" w:hAnsi="Times New Roman"/>
          <w:bCs/>
          <w:lang w:val="hr-HR"/>
        </w:rPr>
        <w:t xml:space="preserve">ke imovine </w:t>
      </w:r>
      <w:r w:rsidRPr="00741D66">
        <w:rPr>
          <w:rFonts w:ascii="Times New Roman" w:eastAsia="MS Reference 2" w:hAnsi="Times New Roman"/>
          <w:bCs/>
          <w:lang w:val="hr-HR"/>
        </w:rPr>
        <w:t>planiran</w:t>
      </w:r>
      <w:r w:rsidR="005C74E1" w:rsidRPr="00741D66">
        <w:rPr>
          <w:rFonts w:ascii="Times New Roman" w:eastAsia="MS Reference 2" w:hAnsi="Times New Roman"/>
          <w:bCs/>
          <w:lang w:val="hr-HR"/>
        </w:rPr>
        <w:t xml:space="preserve">i su </w:t>
      </w:r>
      <w:r w:rsidRPr="00741D66">
        <w:rPr>
          <w:rFonts w:ascii="Times New Roman" w:eastAsia="MS Reference 2" w:hAnsi="Times New Roman"/>
          <w:bCs/>
          <w:lang w:val="hr-HR"/>
        </w:rPr>
        <w:t xml:space="preserve">u visini </w:t>
      </w:r>
      <w:r w:rsidR="00AF3500" w:rsidRPr="00741D66">
        <w:rPr>
          <w:rFonts w:ascii="Times New Roman" w:eastAsia="MS Reference 2" w:hAnsi="Times New Roman"/>
          <w:bCs/>
          <w:lang w:val="hr-HR"/>
        </w:rPr>
        <w:t>126.728.090</w:t>
      </w:r>
      <w:r w:rsidR="00081E86" w:rsidRPr="00741D66">
        <w:rPr>
          <w:rFonts w:ascii="Times New Roman" w:eastAsia="MS Reference 2" w:hAnsi="Times New Roman"/>
          <w:bCs/>
          <w:lang w:val="hr-HR"/>
        </w:rPr>
        <w:t>,00</w:t>
      </w:r>
      <w:r w:rsidR="001B2CA5" w:rsidRPr="00741D66">
        <w:rPr>
          <w:rFonts w:ascii="Times New Roman" w:eastAsia="MS Reference 2" w:hAnsi="Times New Roman"/>
          <w:bCs/>
          <w:lang w:val="hr-HR"/>
        </w:rPr>
        <w:t xml:space="preserve"> </w:t>
      </w:r>
      <w:r w:rsidR="005C74E1" w:rsidRPr="00741D66">
        <w:rPr>
          <w:rFonts w:ascii="Times New Roman" w:eastAsia="MS Reference 2" w:hAnsi="Times New Roman"/>
          <w:bCs/>
          <w:lang w:val="hr-HR"/>
        </w:rPr>
        <w:t>EUR</w:t>
      </w:r>
      <w:r w:rsidR="000120B6" w:rsidRPr="00741D66">
        <w:rPr>
          <w:rFonts w:ascii="Times New Roman" w:eastAsia="MS Reference 2" w:hAnsi="Times New Roman"/>
          <w:bCs/>
          <w:lang w:val="hr-HR"/>
        </w:rPr>
        <w:t xml:space="preserve"> koji su u</w:t>
      </w:r>
      <w:r w:rsidR="000A53F6" w:rsidRPr="00741D66">
        <w:rPr>
          <w:rFonts w:ascii="Times New Roman" w:eastAsia="MS Reference 2" w:hAnsi="Times New Roman"/>
          <w:bCs/>
          <w:lang w:val="hr-HR"/>
        </w:rPr>
        <w:t xml:space="preserve"> </w:t>
      </w:r>
      <w:r w:rsidR="008D6FDD" w:rsidRPr="00741D66">
        <w:rPr>
          <w:rFonts w:ascii="Times New Roman" w:eastAsia="MS Reference 2" w:hAnsi="Times New Roman"/>
          <w:bCs/>
          <w:lang w:val="hr-HR"/>
        </w:rPr>
        <w:t xml:space="preserve">odnosu </w:t>
      </w:r>
      <w:r w:rsidR="000A53F6" w:rsidRPr="00741D66">
        <w:rPr>
          <w:rFonts w:ascii="Times New Roman" w:eastAsia="MS Reference 2" w:hAnsi="Times New Roman"/>
          <w:bCs/>
          <w:lang w:val="hr-HR"/>
        </w:rPr>
        <w:t xml:space="preserve">na </w:t>
      </w:r>
      <w:r w:rsidR="000120B6" w:rsidRPr="00741D66">
        <w:rPr>
          <w:rFonts w:ascii="Times New Roman" w:eastAsia="MS Reference 2" w:hAnsi="Times New Roman"/>
          <w:bCs/>
          <w:lang w:val="hr-HR"/>
        </w:rPr>
        <w:t xml:space="preserve">tekući </w:t>
      </w:r>
      <w:r w:rsidR="001B2CA5" w:rsidRPr="00741D66">
        <w:rPr>
          <w:rFonts w:ascii="Times New Roman" w:eastAsia="MS Reference 2" w:hAnsi="Times New Roman"/>
          <w:bCs/>
          <w:lang w:val="hr-HR"/>
        </w:rPr>
        <w:t xml:space="preserve">plan </w:t>
      </w:r>
      <w:r w:rsidR="000120B6" w:rsidRPr="00741D66">
        <w:rPr>
          <w:rFonts w:ascii="Times New Roman" w:eastAsia="MS Reference 2" w:hAnsi="Times New Roman"/>
          <w:bCs/>
          <w:lang w:val="hr-HR"/>
        </w:rPr>
        <w:t>P</w:t>
      </w:r>
      <w:r w:rsidR="001B2CA5" w:rsidRPr="00741D66">
        <w:rPr>
          <w:rFonts w:ascii="Times New Roman" w:eastAsia="MS Reference 2" w:hAnsi="Times New Roman"/>
          <w:bCs/>
          <w:lang w:val="hr-HR"/>
        </w:rPr>
        <w:t>roračuna</w:t>
      </w:r>
      <w:r w:rsidR="000A53F6" w:rsidRPr="00741D66">
        <w:rPr>
          <w:rFonts w:ascii="Times New Roman" w:eastAsia="MS Reference 2" w:hAnsi="Times New Roman"/>
          <w:bCs/>
          <w:lang w:val="hr-HR"/>
        </w:rPr>
        <w:t xml:space="preserve"> 202</w:t>
      </w:r>
      <w:r w:rsidR="000120B6" w:rsidRPr="00741D66">
        <w:rPr>
          <w:rFonts w:ascii="Times New Roman" w:eastAsia="MS Reference 2" w:hAnsi="Times New Roman"/>
          <w:bCs/>
          <w:lang w:val="hr-HR"/>
        </w:rPr>
        <w:t>4</w:t>
      </w:r>
      <w:r w:rsidR="000A53F6" w:rsidRPr="00741D66">
        <w:rPr>
          <w:rFonts w:ascii="Times New Roman" w:eastAsia="MS Reference 2" w:hAnsi="Times New Roman"/>
          <w:bCs/>
          <w:lang w:val="hr-HR"/>
        </w:rPr>
        <w:t>. godine</w:t>
      </w:r>
      <w:r w:rsidR="00BA4D68" w:rsidRPr="00741D66">
        <w:rPr>
          <w:rFonts w:ascii="Times New Roman" w:eastAsia="MS Reference 2" w:hAnsi="Times New Roman"/>
          <w:bCs/>
          <w:lang w:val="hr-HR"/>
        </w:rPr>
        <w:t xml:space="preserve"> povećan</w:t>
      </w:r>
      <w:r w:rsidR="000120B6" w:rsidRPr="00741D66">
        <w:rPr>
          <w:rFonts w:ascii="Times New Roman" w:eastAsia="MS Reference 2" w:hAnsi="Times New Roman"/>
          <w:bCs/>
          <w:lang w:val="hr-HR"/>
        </w:rPr>
        <w:t>i</w:t>
      </w:r>
      <w:r w:rsidR="00BA4D68" w:rsidRPr="00741D66">
        <w:rPr>
          <w:rFonts w:ascii="Times New Roman" w:eastAsia="MS Reference 2" w:hAnsi="Times New Roman"/>
          <w:bCs/>
          <w:lang w:val="hr-HR"/>
        </w:rPr>
        <w:t xml:space="preserve"> </w:t>
      </w:r>
      <w:r w:rsidR="00AB3559" w:rsidRPr="00741D66">
        <w:rPr>
          <w:rFonts w:ascii="Times New Roman" w:eastAsia="MS Reference 2" w:hAnsi="Times New Roman"/>
          <w:bCs/>
          <w:lang w:val="hr-HR"/>
        </w:rPr>
        <w:t>za</w:t>
      </w:r>
      <w:r w:rsidR="000120B6" w:rsidRPr="00741D66">
        <w:rPr>
          <w:rFonts w:ascii="Times New Roman" w:eastAsia="MS Reference 2" w:hAnsi="Times New Roman"/>
          <w:bCs/>
          <w:lang w:val="hr-HR"/>
        </w:rPr>
        <w:t xml:space="preserve"> 24,42°%.</w:t>
      </w:r>
      <w:r w:rsidR="00AB3559" w:rsidRPr="00741D66">
        <w:rPr>
          <w:rFonts w:ascii="Times New Roman" w:eastAsia="MS Reference 2" w:hAnsi="Times New Roman"/>
          <w:bCs/>
          <w:lang w:val="hr-HR"/>
        </w:rPr>
        <w:t xml:space="preserve"> </w:t>
      </w:r>
    </w:p>
    <w:p w14:paraId="68E1F1B4" w14:textId="07997EF9" w:rsidR="0011595C" w:rsidRPr="00741D66" w:rsidRDefault="00CB346A" w:rsidP="00741D66">
      <w:pPr>
        <w:shd w:val="clear" w:color="auto" w:fill="FFFFFF" w:themeFill="background1"/>
        <w:tabs>
          <w:tab w:val="left" w:pos="709"/>
          <w:tab w:val="left" w:pos="1418"/>
        </w:tabs>
        <w:spacing w:line="360" w:lineRule="auto"/>
        <w:jc w:val="both"/>
        <w:rPr>
          <w:rFonts w:ascii="Times New Roman" w:eastAsia="MS Reference 2" w:hAnsi="Times New Roman"/>
          <w:bCs/>
          <w:lang w:val="hr-HR"/>
        </w:rPr>
      </w:pPr>
      <w:r>
        <w:rPr>
          <w:rFonts w:ascii="Times New Roman" w:eastAsia="MS Reference 2" w:hAnsi="Times New Roman"/>
          <w:bCs/>
          <w:lang w:val="hr-HR"/>
        </w:rPr>
        <w:t xml:space="preserve">Rashodi poslovanja planirani su u iznosu </w:t>
      </w:r>
      <w:r w:rsidR="00D879D4" w:rsidRPr="00D879D4">
        <w:rPr>
          <w:rFonts w:ascii="Times New Roman" w:eastAsia="MS Reference 2" w:hAnsi="Times New Roman"/>
          <w:bCs/>
          <w:lang w:val="hr-HR"/>
        </w:rPr>
        <w:t>103.488.062,0</w:t>
      </w:r>
      <w:r w:rsidR="00D879D4">
        <w:rPr>
          <w:rFonts w:ascii="Times New Roman" w:eastAsia="MS Reference 2" w:hAnsi="Times New Roman"/>
          <w:bCs/>
          <w:lang w:val="hr-HR"/>
        </w:rPr>
        <w:t xml:space="preserve"> </w:t>
      </w:r>
      <w:r>
        <w:rPr>
          <w:rFonts w:ascii="Times New Roman" w:eastAsia="MS Reference 2" w:hAnsi="Times New Roman"/>
          <w:bCs/>
          <w:lang w:val="hr-HR"/>
        </w:rPr>
        <w:t xml:space="preserve">EUR. Unutar navedenih rashoda planirano je povećanje rashoda za zaposlene za </w:t>
      </w:r>
      <w:r w:rsidR="00D879D4">
        <w:rPr>
          <w:rFonts w:ascii="Times New Roman" w:eastAsia="MS Reference 2" w:hAnsi="Times New Roman"/>
          <w:bCs/>
          <w:lang w:val="hr-HR"/>
        </w:rPr>
        <w:t>22,73</w:t>
      </w:r>
      <w:r w:rsidR="000120B6">
        <w:rPr>
          <w:rFonts w:ascii="Times New Roman" w:eastAsia="MS Reference 2" w:hAnsi="Times New Roman"/>
          <w:bCs/>
          <w:lang w:val="hr-HR"/>
        </w:rPr>
        <w:t xml:space="preserve">% . </w:t>
      </w:r>
      <w:r>
        <w:rPr>
          <w:rFonts w:ascii="Times New Roman" w:eastAsia="MS Reference 2" w:hAnsi="Times New Roman"/>
          <w:bCs/>
          <w:lang w:val="hr-HR"/>
        </w:rPr>
        <w:t>Materijalni rashodi planirani su u iznosu 21.253.630,00 što je 1,</w:t>
      </w:r>
      <w:r w:rsidR="00D879D4">
        <w:rPr>
          <w:rFonts w:ascii="Times New Roman" w:eastAsia="MS Reference 2" w:hAnsi="Times New Roman"/>
          <w:bCs/>
          <w:lang w:val="hr-HR"/>
        </w:rPr>
        <w:t>12</w:t>
      </w:r>
      <w:r>
        <w:rPr>
          <w:rFonts w:ascii="Times New Roman" w:eastAsia="MS Reference 2" w:hAnsi="Times New Roman"/>
          <w:bCs/>
          <w:lang w:val="hr-HR"/>
        </w:rPr>
        <w:t xml:space="preserve">% manje u odnosu na tekući plan 2024. godine. Financijski rashodi planirani su </w:t>
      </w:r>
      <w:r w:rsidR="002925F3">
        <w:rPr>
          <w:rFonts w:ascii="Times New Roman" w:eastAsia="MS Reference 2" w:hAnsi="Times New Roman"/>
          <w:bCs/>
          <w:lang w:val="hr-HR"/>
        </w:rPr>
        <w:t>u iznosu 353.294,00 EUR</w:t>
      </w:r>
      <w:r>
        <w:rPr>
          <w:rFonts w:ascii="Times New Roman" w:eastAsia="MS Reference 2" w:hAnsi="Times New Roman"/>
          <w:bCs/>
          <w:lang w:val="hr-HR"/>
        </w:rPr>
        <w:t>. Subvencije su planirane u iznosu od 910.000,00 EUR, što 28,52% manje u odnosu na tekući plan 2024. godine iz razloga završetka projekta RCK u sklopu kojeg su isplaćivane subvencije</w:t>
      </w:r>
      <w:r w:rsidR="004447E6">
        <w:rPr>
          <w:rFonts w:ascii="Times New Roman" w:eastAsia="MS Reference 2" w:hAnsi="Times New Roman"/>
          <w:bCs/>
          <w:lang w:val="hr-HR"/>
        </w:rPr>
        <w:t xml:space="preserve"> u tekućoj godini</w:t>
      </w:r>
      <w:r>
        <w:rPr>
          <w:rFonts w:ascii="Times New Roman" w:eastAsia="MS Reference 2" w:hAnsi="Times New Roman"/>
          <w:bCs/>
          <w:lang w:val="hr-HR"/>
        </w:rPr>
        <w:t>.</w:t>
      </w:r>
      <w:r w:rsidR="0011595C">
        <w:rPr>
          <w:rFonts w:ascii="Times New Roman" w:eastAsia="MS Reference 2" w:hAnsi="Times New Roman"/>
          <w:bCs/>
          <w:lang w:val="hr-HR"/>
        </w:rPr>
        <w:t xml:space="preserve"> Pomoći dane u inozemstvo i unutar općeg proračuna planirane su za 2,3% više u odnosu na tekući plan. Naknade građanima i kućanstvima na temelju osiguranja i druge naknade planirane su u iznosu od 5.019.095,00 EUR. Najvećim dijelom naknade su planirane kod Županije za stipendije i školarine, subvencije putnika u cestovnom prometu u sklopu javne usluge, </w:t>
      </w:r>
      <w:r w:rsidR="0011595C" w:rsidRPr="00741D66">
        <w:rPr>
          <w:rFonts w:ascii="Times New Roman" w:eastAsia="MS Reference 2" w:hAnsi="Times New Roman"/>
          <w:bCs/>
          <w:lang w:val="hr-HR"/>
        </w:rPr>
        <w:t>sufinanciranje kamata po kreditima i sufinanciranje podstanarstva za liječnike i medicinsko osoblje, naknade za novorođenčad koje su povećane</w:t>
      </w:r>
      <w:r w:rsidR="002779E7" w:rsidRPr="00741D66">
        <w:rPr>
          <w:rFonts w:ascii="Times New Roman" w:eastAsia="MS Reference 2" w:hAnsi="Times New Roman"/>
          <w:bCs/>
          <w:lang w:val="hr-HR"/>
        </w:rPr>
        <w:t xml:space="preserve"> na 200,00 EUR, subvencija kamata za stambene kredite mladih obitelji.</w:t>
      </w:r>
      <w:r w:rsidR="00741D66" w:rsidRPr="00741D66">
        <w:rPr>
          <w:rFonts w:ascii="Times New Roman" w:eastAsia="MS Reference 2" w:hAnsi="Times New Roman"/>
          <w:bCs/>
          <w:lang w:val="hr-HR"/>
        </w:rPr>
        <w:t xml:space="preserve"> </w:t>
      </w:r>
      <w:r w:rsidR="00E536A5">
        <w:rPr>
          <w:rFonts w:ascii="Times New Roman" w:eastAsia="MS Reference 2" w:hAnsi="Times New Roman"/>
          <w:bCs/>
          <w:lang w:val="hr-HR"/>
        </w:rPr>
        <w:t>Plan o</w:t>
      </w:r>
      <w:r w:rsidR="00741D66" w:rsidRPr="00741D66">
        <w:rPr>
          <w:rFonts w:ascii="Times New Roman" w:eastAsia="MS Reference 2" w:hAnsi="Times New Roman"/>
          <w:bCs/>
          <w:lang w:val="hr-HR"/>
        </w:rPr>
        <w:t>stali</w:t>
      </w:r>
      <w:r w:rsidR="00E536A5">
        <w:rPr>
          <w:rFonts w:ascii="Times New Roman" w:eastAsia="MS Reference 2" w:hAnsi="Times New Roman"/>
          <w:bCs/>
          <w:lang w:val="hr-HR"/>
        </w:rPr>
        <w:t>h</w:t>
      </w:r>
      <w:r w:rsidR="00741D66" w:rsidRPr="00741D66">
        <w:rPr>
          <w:rFonts w:ascii="Times New Roman" w:eastAsia="MS Reference 2" w:hAnsi="Times New Roman"/>
          <w:bCs/>
          <w:lang w:val="hr-HR"/>
        </w:rPr>
        <w:t xml:space="preserve"> rashodi povećan </w:t>
      </w:r>
      <w:r w:rsidR="00E536A5">
        <w:rPr>
          <w:rFonts w:ascii="Times New Roman" w:eastAsia="MS Reference 2" w:hAnsi="Times New Roman"/>
          <w:bCs/>
          <w:lang w:val="hr-HR"/>
        </w:rPr>
        <w:t>je</w:t>
      </w:r>
      <w:r w:rsidR="00741D66" w:rsidRPr="00741D66">
        <w:rPr>
          <w:rFonts w:ascii="Times New Roman" w:eastAsia="MS Reference 2" w:hAnsi="Times New Roman"/>
          <w:bCs/>
          <w:lang w:val="hr-HR"/>
        </w:rPr>
        <w:t xml:space="preserve"> za </w:t>
      </w:r>
      <w:r w:rsidR="00D879D4">
        <w:rPr>
          <w:rFonts w:ascii="Times New Roman" w:eastAsia="MS Reference 2" w:hAnsi="Times New Roman"/>
          <w:bCs/>
          <w:lang w:val="hr-HR"/>
        </w:rPr>
        <w:t>13,12</w:t>
      </w:r>
      <w:r w:rsidR="00741D66" w:rsidRPr="00741D66">
        <w:rPr>
          <w:rFonts w:ascii="Times New Roman" w:eastAsia="MS Reference 2" w:hAnsi="Times New Roman"/>
          <w:bCs/>
          <w:lang w:val="hr-HR"/>
        </w:rPr>
        <w:t xml:space="preserve">% </w:t>
      </w:r>
      <w:r w:rsidR="00921EAD">
        <w:rPr>
          <w:rFonts w:ascii="Times New Roman" w:eastAsia="MS Reference 2" w:hAnsi="Times New Roman"/>
          <w:bCs/>
          <w:lang w:val="hr-HR"/>
        </w:rPr>
        <w:t>u</w:t>
      </w:r>
      <w:r w:rsidR="00741D66" w:rsidRPr="00741D66">
        <w:rPr>
          <w:rFonts w:ascii="Times New Roman" w:eastAsia="MS Reference 2" w:hAnsi="Times New Roman"/>
          <w:bCs/>
          <w:lang w:val="hr-HR"/>
        </w:rPr>
        <w:t xml:space="preserve"> okviru </w:t>
      </w:r>
      <w:r w:rsidR="00921EAD">
        <w:rPr>
          <w:rFonts w:ascii="Times New Roman" w:eastAsia="MS Reference 2" w:hAnsi="Times New Roman"/>
          <w:bCs/>
          <w:lang w:val="hr-HR"/>
        </w:rPr>
        <w:t>kojih su</w:t>
      </w:r>
      <w:r w:rsidR="00741D66">
        <w:rPr>
          <w:rFonts w:ascii="Times New Roman" w:eastAsia="MS Reference 2" w:hAnsi="Times New Roman"/>
          <w:bCs/>
          <w:lang w:val="hr-HR"/>
        </w:rPr>
        <w:t xml:space="preserve"> </w:t>
      </w:r>
      <w:r w:rsidR="00741D66" w:rsidRPr="00741D66">
        <w:rPr>
          <w:rFonts w:ascii="Times New Roman" w:eastAsia="MS Reference 2" w:hAnsi="Times New Roman"/>
          <w:bCs/>
          <w:lang w:val="hr-HR"/>
        </w:rPr>
        <w:t>osigurana sredstva</w:t>
      </w:r>
      <w:r w:rsidR="00741D66">
        <w:rPr>
          <w:rFonts w:ascii="Times New Roman" w:eastAsia="MS Reference 2" w:hAnsi="Times New Roman"/>
          <w:bCs/>
          <w:lang w:val="hr-HR"/>
        </w:rPr>
        <w:t xml:space="preserve"> za subvenciju smještaja roditelja kao pratnje djece </w:t>
      </w:r>
      <w:r w:rsidR="00741D66" w:rsidRPr="00741D66">
        <w:rPr>
          <w:rFonts w:ascii="Times New Roman" w:eastAsia="MS Reference 2" w:hAnsi="Times New Roman"/>
          <w:bCs/>
          <w:lang w:val="hr-HR"/>
        </w:rPr>
        <w:t xml:space="preserve"> koja su na bolničkom liječenju</w:t>
      </w:r>
      <w:r w:rsidR="00741D66">
        <w:rPr>
          <w:rFonts w:ascii="Times New Roman" w:eastAsia="MS Reference 2" w:hAnsi="Times New Roman"/>
          <w:bCs/>
          <w:lang w:val="hr-HR"/>
        </w:rPr>
        <w:t xml:space="preserve"> </w:t>
      </w:r>
      <w:r w:rsidR="00741D66" w:rsidRPr="00741D66">
        <w:rPr>
          <w:rFonts w:ascii="Times New Roman" w:eastAsia="MS Reference 2" w:hAnsi="Times New Roman"/>
          <w:bCs/>
          <w:lang w:val="hr-HR"/>
        </w:rPr>
        <w:t>čime se boravak djeteta u OB „Dr. Anđelko Višić“ Bjelovar</w:t>
      </w:r>
      <w:r w:rsidR="00077196">
        <w:rPr>
          <w:rFonts w:ascii="Times New Roman" w:eastAsia="MS Reference 2" w:hAnsi="Times New Roman"/>
          <w:bCs/>
          <w:lang w:val="hr-HR"/>
        </w:rPr>
        <w:t>.</w:t>
      </w:r>
    </w:p>
    <w:p w14:paraId="549B0CA6" w14:textId="1DE040E4" w:rsidR="00867C9C" w:rsidRDefault="00741D66" w:rsidP="00B44631">
      <w:pPr>
        <w:shd w:val="clear" w:color="auto" w:fill="FFFFFF" w:themeFill="background1"/>
        <w:tabs>
          <w:tab w:val="left" w:pos="709"/>
        </w:tabs>
        <w:spacing w:line="360" w:lineRule="auto"/>
        <w:jc w:val="both"/>
        <w:rPr>
          <w:rFonts w:ascii="Times New Roman" w:eastAsia="MS Reference 2" w:hAnsi="Times New Roman"/>
          <w:bCs/>
          <w:lang w:val="hr-HR"/>
        </w:rPr>
      </w:pPr>
      <w:r>
        <w:rPr>
          <w:rFonts w:ascii="Times New Roman" w:eastAsia="MS Reference 2" w:hAnsi="Times New Roman"/>
          <w:bCs/>
          <w:lang w:val="hr-HR"/>
        </w:rPr>
        <w:tab/>
      </w:r>
      <w:r w:rsidR="00B44631">
        <w:rPr>
          <w:rFonts w:ascii="Times New Roman" w:eastAsia="MS Reference 2" w:hAnsi="Times New Roman"/>
          <w:bCs/>
          <w:lang w:val="hr-HR"/>
        </w:rPr>
        <w:t>Rashodi za nabavu nefinancijske imovine planirani su u iznosu od 23.240.028,00 EUR odnosno 92,33 % više u odnosu na tekući plan. Najveće povećanje odnosi se na</w:t>
      </w:r>
      <w:r w:rsidR="00867C9C">
        <w:rPr>
          <w:rFonts w:ascii="Times New Roman" w:eastAsia="MS Reference 2" w:hAnsi="Times New Roman"/>
          <w:bCs/>
          <w:lang w:val="hr-HR"/>
        </w:rPr>
        <w:t xml:space="preserve"> plan rashoda</w:t>
      </w:r>
      <w:r w:rsidR="00B44631">
        <w:rPr>
          <w:rFonts w:ascii="Times New Roman" w:eastAsia="MS Reference 2" w:hAnsi="Times New Roman"/>
          <w:bCs/>
          <w:lang w:val="hr-HR"/>
        </w:rPr>
        <w:t xml:space="preserve"> za dodatna ulaganja na nefinancijskoj imovini</w:t>
      </w:r>
      <w:r w:rsidR="00867C9C">
        <w:rPr>
          <w:rFonts w:ascii="Times New Roman" w:eastAsia="MS Reference 2" w:hAnsi="Times New Roman"/>
          <w:bCs/>
          <w:lang w:val="hr-HR"/>
        </w:rPr>
        <w:t xml:space="preserve"> kod Specijalne bolnice za medicinsku rehabilitaciju „Daruvarske toplice“ </w:t>
      </w:r>
      <w:r w:rsidR="00591693">
        <w:rPr>
          <w:rFonts w:ascii="Times New Roman" w:eastAsia="MS Reference 2" w:hAnsi="Times New Roman"/>
          <w:bCs/>
          <w:lang w:val="hr-HR"/>
        </w:rPr>
        <w:t xml:space="preserve">za projekt </w:t>
      </w:r>
      <w:bookmarkStart w:id="0" w:name="_Hlk175133817"/>
      <w:r w:rsidR="00591693">
        <w:rPr>
          <w:rFonts w:ascii="Times New Roman" w:eastAsia="MS Reference 2" w:hAnsi="Times New Roman"/>
          <w:bCs/>
          <w:lang w:val="hr-HR"/>
        </w:rPr>
        <w:t>„</w:t>
      </w:r>
      <w:r w:rsidR="00591693" w:rsidRPr="00AA2EE1">
        <w:rPr>
          <w:rFonts w:ascii="Times New Roman" w:hAnsi="Times New Roman"/>
          <w:color w:val="000000"/>
          <w:szCs w:val="24"/>
          <w:lang w:val="hr-HR"/>
        </w:rPr>
        <w:t>Unaprjeđenje ponude lječilišnog i wellness turizma Daruvarskih toplica kroz razvoj turističkih proizvoda visoke dodatne vrijednosti</w:t>
      </w:r>
      <w:bookmarkEnd w:id="0"/>
      <w:r w:rsidR="00591693" w:rsidRPr="00AA2EE1">
        <w:rPr>
          <w:rFonts w:ascii="Times New Roman" w:hAnsi="Times New Roman"/>
          <w:color w:val="000000"/>
          <w:szCs w:val="24"/>
          <w:lang w:val="hr-HR"/>
        </w:rPr>
        <w:t>“</w:t>
      </w:r>
      <w:r w:rsidR="00591693">
        <w:rPr>
          <w:rFonts w:ascii="Times New Roman" w:hAnsi="Times New Roman"/>
          <w:color w:val="000000"/>
          <w:szCs w:val="24"/>
          <w:lang w:val="hr-HR"/>
        </w:rPr>
        <w:t xml:space="preserve"> </w:t>
      </w:r>
      <w:r w:rsidR="00867C9C">
        <w:rPr>
          <w:rFonts w:ascii="Times New Roman" w:eastAsia="MS Reference 2" w:hAnsi="Times New Roman"/>
          <w:bCs/>
          <w:lang w:val="hr-HR"/>
        </w:rPr>
        <w:t xml:space="preserve">u iznosu </w:t>
      </w:r>
      <w:r w:rsidR="00A32E70">
        <w:rPr>
          <w:rFonts w:ascii="Times New Roman" w:eastAsia="MS Reference 2" w:hAnsi="Times New Roman"/>
          <w:bCs/>
          <w:lang w:val="hr-HR"/>
        </w:rPr>
        <w:t>10.891.692</w:t>
      </w:r>
      <w:r w:rsidR="00867C9C" w:rsidRPr="00867C9C">
        <w:rPr>
          <w:rFonts w:ascii="Times New Roman" w:eastAsia="MS Reference 2" w:hAnsi="Times New Roman"/>
          <w:bCs/>
          <w:lang w:val="hr-HR"/>
        </w:rPr>
        <w:t>,00</w:t>
      </w:r>
      <w:r w:rsidR="00867C9C">
        <w:rPr>
          <w:rFonts w:ascii="Times New Roman" w:eastAsia="MS Reference 2" w:hAnsi="Times New Roman"/>
          <w:bCs/>
          <w:lang w:val="hr-HR"/>
        </w:rPr>
        <w:t xml:space="preserve"> EUR.</w:t>
      </w:r>
    </w:p>
    <w:p w14:paraId="787F2D98" w14:textId="77777777" w:rsidR="00D671AD" w:rsidRPr="00D671AD" w:rsidRDefault="00D671AD" w:rsidP="00D671AD">
      <w:pPr>
        <w:rPr>
          <w:rFonts w:eastAsia="MS Reference 2"/>
          <w:lang w:val="hr-HR"/>
        </w:rPr>
      </w:pPr>
    </w:p>
    <w:p w14:paraId="2FBD5276" w14:textId="2736B309" w:rsidR="00D671AD" w:rsidRPr="00D671AD" w:rsidRDefault="00D671AD" w:rsidP="00D671AD">
      <w:pPr>
        <w:ind w:firstLine="720"/>
        <w:rPr>
          <w:rFonts w:eastAsia="MS Reference 2"/>
          <w:b/>
          <w:lang w:val="hr-HR"/>
        </w:rPr>
      </w:pPr>
      <w:r w:rsidRPr="00D671AD">
        <w:rPr>
          <w:rFonts w:eastAsia="MS Reference 2"/>
          <w:b/>
          <w:lang w:val="hr-HR"/>
        </w:rPr>
        <w:t>Plan rashoda prema funkcijskoj klasifikaciji</w:t>
      </w:r>
    </w:p>
    <w:p w14:paraId="0D1133D7" w14:textId="77777777" w:rsidR="00D671AD" w:rsidRPr="00D671AD" w:rsidRDefault="00D671AD" w:rsidP="00D671AD">
      <w:pPr>
        <w:rPr>
          <w:rFonts w:eastAsia="MS Reference 2"/>
          <w:lang w:val="hr-HR"/>
        </w:rPr>
      </w:pPr>
    </w:p>
    <w:p w14:paraId="67FE70B5" w14:textId="77777777" w:rsidR="00D671AD" w:rsidRPr="00D671AD" w:rsidRDefault="00D671AD" w:rsidP="00BA39D2">
      <w:pPr>
        <w:spacing w:line="360" w:lineRule="auto"/>
        <w:jc w:val="both"/>
        <w:rPr>
          <w:rFonts w:eastAsia="MS Reference 2"/>
          <w:lang w:val="hr-HR"/>
        </w:rPr>
      </w:pPr>
      <w:r w:rsidRPr="00D671AD">
        <w:rPr>
          <w:rFonts w:eastAsia="MS Reference 2"/>
          <w:lang w:val="hr-HR"/>
        </w:rPr>
        <w:tab/>
        <w:t>Sukladno Zakonu o proračunu, proračun se donosi po funkcijskoj klasifikaciji u kojoj se nalazi prikaz rashoda proračuna prema njihovoj namjeni.</w:t>
      </w:r>
      <w:r w:rsidRPr="00D671AD">
        <w:rPr>
          <w:rFonts w:eastAsia="MS Reference 2"/>
          <w:lang w:val="hr-HR"/>
        </w:rPr>
        <w:tab/>
      </w:r>
    </w:p>
    <w:p w14:paraId="45A072D4" w14:textId="77777777" w:rsidR="00D671AD" w:rsidRPr="00D671AD" w:rsidRDefault="00D671AD" w:rsidP="00B44631">
      <w:pPr>
        <w:shd w:val="clear" w:color="auto" w:fill="FFFFFF" w:themeFill="background1"/>
        <w:tabs>
          <w:tab w:val="left" w:pos="709"/>
        </w:tabs>
        <w:spacing w:line="360" w:lineRule="auto"/>
        <w:jc w:val="both"/>
        <w:rPr>
          <w:rFonts w:ascii="Times New Roman" w:eastAsia="MS Reference 2" w:hAnsi="Times New Roman"/>
          <w:bCs/>
          <w:lang w:val="hr-HR"/>
        </w:rPr>
      </w:pPr>
    </w:p>
    <w:p w14:paraId="789FAF50" w14:textId="28A4E840" w:rsidR="00181FF8" w:rsidRDefault="00181FF8" w:rsidP="00DC19C5">
      <w:pPr>
        <w:spacing w:line="360" w:lineRule="auto"/>
        <w:ind w:firstLine="709"/>
        <w:jc w:val="both"/>
        <w:rPr>
          <w:b/>
          <w:lang w:val="hr-HR"/>
        </w:rPr>
      </w:pPr>
      <w:r w:rsidRPr="00A46400">
        <w:rPr>
          <w:b/>
          <w:lang w:val="hr-HR"/>
        </w:rPr>
        <w:t xml:space="preserve">Račun </w:t>
      </w:r>
      <w:r>
        <w:rPr>
          <w:b/>
          <w:lang w:val="hr-HR"/>
        </w:rPr>
        <w:t>financiranja</w:t>
      </w:r>
    </w:p>
    <w:p w14:paraId="3C0265D5" w14:textId="32BF688E" w:rsidR="00181FF8" w:rsidRDefault="00181FF8" w:rsidP="00DC19C5">
      <w:pPr>
        <w:spacing w:line="360" w:lineRule="auto"/>
        <w:ind w:firstLine="709"/>
        <w:jc w:val="both"/>
        <w:rPr>
          <w:b/>
          <w:lang w:val="hr-HR"/>
        </w:rPr>
      </w:pPr>
      <w:r w:rsidRPr="00A46400">
        <w:rPr>
          <w:lang w:val="hr-HR"/>
        </w:rPr>
        <w:t xml:space="preserve">U računu </w:t>
      </w:r>
      <w:r>
        <w:rPr>
          <w:lang w:val="hr-HR"/>
        </w:rPr>
        <w:t>financiranja</w:t>
      </w:r>
      <w:r w:rsidRPr="00A46400">
        <w:rPr>
          <w:lang w:val="hr-HR"/>
        </w:rPr>
        <w:t xml:space="preserve"> iskazani su </w:t>
      </w:r>
      <w:r>
        <w:rPr>
          <w:lang w:val="hr-HR"/>
        </w:rPr>
        <w:t>primici</w:t>
      </w:r>
      <w:r w:rsidRPr="00A46400">
        <w:rPr>
          <w:lang w:val="hr-HR"/>
        </w:rPr>
        <w:t xml:space="preserve"> i </w:t>
      </w:r>
      <w:r>
        <w:rPr>
          <w:lang w:val="hr-HR"/>
        </w:rPr>
        <w:t>izdaci</w:t>
      </w:r>
      <w:r w:rsidRPr="00A46400">
        <w:rPr>
          <w:lang w:val="hr-HR"/>
        </w:rPr>
        <w:t xml:space="preserve"> po ekonomskoj klasifikaciji na drugoj razini te po izvorima financiranja</w:t>
      </w:r>
      <w:r>
        <w:rPr>
          <w:lang w:val="hr-HR"/>
        </w:rPr>
        <w:t>.</w:t>
      </w:r>
    </w:p>
    <w:p w14:paraId="2B5A2321" w14:textId="77777777" w:rsidR="00181FF8" w:rsidRDefault="00181FF8" w:rsidP="00181FF8">
      <w:pPr>
        <w:spacing w:line="360" w:lineRule="auto"/>
        <w:ind w:firstLine="709"/>
        <w:jc w:val="both"/>
        <w:rPr>
          <w:b/>
          <w:lang w:val="hr-HR"/>
        </w:rPr>
      </w:pPr>
    </w:p>
    <w:p w14:paraId="7FC57461" w14:textId="04279211" w:rsidR="00181FF8" w:rsidRDefault="000F3B9A" w:rsidP="000F3B9A">
      <w:pPr>
        <w:tabs>
          <w:tab w:val="left" w:pos="709"/>
        </w:tabs>
        <w:spacing w:line="360" w:lineRule="auto"/>
        <w:jc w:val="both"/>
        <w:rPr>
          <w:b/>
          <w:i/>
          <w:lang w:val="hr-HR"/>
        </w:rPr>
      </w:pPr>
      <w:r>
        <w:rPr>
          <w:b/>
          <w:i/>
          <w:lang w:val="hr-HR"/>
        </w:rPr>
        <w:tab/>
      </w:r>
      <w:r w:rsidR="00181FF8">
        <w:rPr>
          <w:b/>
          <w:i/>
          <w:lang w:val="hr-HR"/>
        </w:rPr>
        <w:t xml:space="preserve"> </w:t>
      </w:r>
      <w:r w:rsidR="00181FF8" w:rsidRPr="00181FF8">
        <w:rPr>
          <w:b/>
          <w:i/>
          <w:lang w:val="hr-HR"/>
        </w:rPr>
        <w:t>Primici od financijske imovine i zaduživanja</w:t>
      </w:r>
    </w:p>
    <w:p w14:paraId="73492F36" w14:textId="266643AA" w:rsidR="00181FF8" w:rsidRPr="000F3B9A" w:rsidRDefault="000F3B9A" w:rsidP="00DC19C5">
      <w:pPr>
        <w:spacing w:line="360" w:lineRule="auto"/>
        <w:ind w:firstLine="720"/>
        <w:jc w:val="both"/>
        <w:rPr>
          <w:lang w:val="hr-HR"/>
        </w:rPr>
      </w:pPr>
      <w:r>
        <w:rPr>
          <w:lang w:val="hr-HR"/>
        </w:rPr>
        <w:t>Primici u planu 2025. godin</w:t>
      </w:r>
      <w:r w:rsidR="00D671AD">
        <w:rPr>
          <w:lang w:val="hr-HR"/>
        </w:rPr>
        <w:t>e</w:t>
      </w:r>
      <w:r>
        <w:rPr>
          <w:lang w:val="hr-HR"/>
        </w:rPr>
        <w:t xml:space="preserve"> planirani su u ukupnom iznosu od 2.623.620,00 EUR od čega je najveći iznos planiran kod Specijalne bolnice za medicinsku rehabilitaciju „Daruvarske toplice“ Daruvar za </w:t>
      </w:r>
      <w:r w:rsidR="00D671AD">
        <w:rPr>
          <w:lang w:val="hr-HR"/>
        </w:rPr>
        <w:t xml:space="preserve">financiranje </w:t>
      </w:r>
      <w:r>
        <w:rPr>
          <w:lang w:val="hr-HR"/>
        </w:rPr>
        <w:t>već ranije naveden</w:t>
      </w:r>
      <w:r w:rsidR="00D671AD">
        <w:rPr>
          <w:lang w:val="hr-HR"/>
        </w:rPr>
        <w:t>og</w:t>
      </w:r>
      <w:r>
        <w:rPr>
          <w:lang w:val="hr-HR"/>
        </w:rPr>
        <w:t xml:space="preserve"> projekt</w:t>
      </w:r>
      <w:r w:rsidR="00D671AD">
        <w:rPr>
          <w:lang w:val="hr-HR"/>
        </w:rPr>
        <w:t xml:space="preserve">a. </w:t>
      </w:r>
    </w:p>
    <w:p w14:paraId="2DE788CD" w14:textId="3C3E8F66" w:rsidR="00181FF8" w:rsidRDefault="00181FF8" w:rsidP="00181FF8">
      <w:pPr>
        <w:spacing w:line="360" w:lineRule="auto"/>
        <w:ind w:firstLine="993"/>
        <w:jc w:val="both"/>
        <w:rPr>
          <w:b/>
          <w:lang w:val="hr-HR"/>
        </w:rPr>
      </w:pPr>
    </w:p>
    <w:p w14:paraId="47101033" w14:textId="61FB48E0" w:rsidR="00D671AD" w:rsidRDefault="00D671AD" w:rsidP="00DC19C5">
      <w:pPr>
        <w:spacing w:line="360" w:lineRule="auto"/>
        <w:ind w:firstLine="720"/>
        <w:jc w:val="both"/>
        <w:rPr>
          <w:b/>
          <w:i/>
          <w:lang w:val="hr-HR"/>
        </w:rPr>
      </w:pPr>
      <w:r w:rsidRPr="00D671AD">
        <w:rPr>
          <w:b/>
          <w:i/>
          <w:lang w:val="hr-HR"/>
        </w:rPr>
        <w:t>Izdaci za financijsku imovinu i otplate zajmova</w:t>
      </w:r>
    </w:p>
    <w:p w14:paraId="5F6F7A03" w14:textId="290050F1" w:rsidR="00D671AD" w:rsidRPr="00377C59" w:rsidRDefault="00D671AD" w:rsidP="00DC19C5">
      <w:pPr>
        <w:spacing w:line="360" w:lineRule="auto"/>
        <w:ind w:firstLine="720"/>
        <w:jc w:val="both"/>
        <w:rPr>
          <w:rFonts w:ascii="Times New Roman" w:eastAsia="MS Reference 2" w:hAnsi="Times New Roman"/>
          <w:bCs/>
          <w:lang w:val="hr-HR"/>
        </w:rPr>
      </w:pPr>
      <w:r w:rsidRPr="00377C59">
        <w:rPr>
          <w:rFonts w:ascii="Times New Roman" w:eastAsia="MS Reference 2" w:hAnsi="Times New Roman"/>
          <w:bCs/>
          <w:lang w:val="hr-HR"/>
        </w:rPr>
        <w:t>U okviru izdataka proračuna u iznosu od 1.124.607,00 EUR planir</w:t>
      </w:r>
      <w:r w:rsidR="00DC19C5">
        <w:rPr>
          <w:rFonts w:ascii="Times New Roman" w:eastAsia="MS Reference 2" w:hAnsi="Times New Roman"/>
          <w:bCs/>
          <w:lang w:val="hr-HR"/>
        </w:rPr>
        <w:t>ana je</w:t>
      </w:r>
      <w:r w:rsidRPr="00377C59">
        <w:rPr>
          <w:rFonts w:ascii="Times New Roman" w:eastAsia="MS Reference 2" w:hAnsi="Times New Roman"/>
          <w:bCs/>
          <w:lang w:val="hr-HR"/>
        </w:rPr>
        <w:t xml:space="preserve"> otplat</w:t>
      </w:r>
      <w:r w:rsidR="00DC19C5">
        <w:rPr>
          <w:rFonts w:ascii="Times New Roman" w:eastAsia="MS Reference 2" w:hAnsi="Times New Roman"/>
          <w:bCs/>
          <w:lang w:val="hr-HR"/>
        </w:rPr>
        <w:t>a</w:t>
      </w:r>
      <w:r w:rsidRPr="00377C59">
        <w:rPr>
          <w:rFonts w:ascii="Times New Roman" w:eastAsia="MS Reference 2" w:hAnsi="Times New Roman"/>
          <w:bCs/>
          <w:lang w:val="hr-HR"/>
        </w:rPr>
        <w:t xml:space="preserve"> glavnice za športske dvorane, otplat</w:t>
      </w:r>
      <w:r w:rsidR="00DC19C5">
        <w:rPr>
          <w:rFonts w:ascii="Times New Roman" w:eastAsia="MS Reference 2" w:hAnsi="Times New Roman"/>
          <w:bCs/>
          <w:lang w:val="hr-HR"/>
        </w:rPr>
        <w:t>a</w:t>
      </w:r>
      <w:r w:rsidRPr="00377C59">
        <w:rPr>
          <w:rFonts w:ascii="Times New Roman" w:eastAsia="MS Reference 2" w:hAnsi="Times New Roman"/>
          <w:bCs/>
          <w:lang w:val="hr-HR"/>
        </w:rPr>
        <w:t xml:space="preserve"> kredita OŠ Rovišće, Doma za starije osobe, te otplatu leasinga za nabavu kombi vozila za prijevoz učenika osnovnih škola.</w:t>
      </w:r>
    </w:p>
    <w:p w14:paraId="5045AB96" w14:textId="77777777" w:rsidR="00974272" w:rsidRPr="00377C59" w:rsidRDefault="00974272" w:rsidP="00D671AD">
      <w:pPr>
        <w:rPr>
          <w:rFonts w:eastAsia="MS Reference 2"/>
          <w:lang w:val="hr-HR"/>
        </w:rPr>
      </w:pPr>
    </w:p>
    <w:p w14:paraId="7671D9AD" w14:textId="40CBA9C1" w:rsidR="00A41278" w:rsidRPr="00377C59" w:rsidRDefault="00512CE5" w:rsidP="00377C59">
      <w:pPr>
        <w:spacing w:line="360" w:lineRule="auto"/>
        <w:rPr>
          <w:lang w:val="hr-HR"/>
        </w:rPr>
      </w:pPr>
      <w:r w:rsidRPr="00377C59">
        <w:rPr>
          <w:lang w:val="hr-HR"/>
        </w:rPr>
        <w:t xml:space="preserve">       </w:t>
      </w:r>
      <w:r w:rsidR="00377C59">
        <w:rPr>
          <w:lang w:val="hr-HR"/>
        </w:rPr>
        <w:tab/>
      </w:r>
      <w:r w:rsidR="00A41278" w:rsidRPr="00377C59">
        <w:rPr>
          <w:lang w:val="hr-HR"/>
        </w:rPr>
        <w:t xml:space="preserve">Rashodovni dio proračuna s </w:t>
      </w:r>
      <w:r w:rsidR="007A6EC3" w:rsidRPr="00377C59">
        <w:rPr>
          <w:lang w:val="hr-HR"/>
        </w:rPr>
        <w:t xml:space="preserve">detaljnim </w:t>
      </w:r>
      <w:r w:rsidR="00A41278" w:rsidRPr="00377C59">
        <w:rPr>
          <w:lang w:val="hr-HR"/>
        </w:rPr>
        <w:t xml:space="preserve">obrazloženjima projekata, programa i aktivnosti upravnih odjela dan je </w:t>
      </w:r>
      <w:r w:rsidR="00AC2AD8" w:rsidRPr="00377C59">
        <w:rPr>
          <w:lang w:val="hr-HR"/>
        </w:rPr>
        <w:t xml:space="preserve">u </w:t>
      </w:r>
      <w:r w:rsidR="00A41278" w:rsidRPr="00377C59">
        <w:rPr>
          <w:lang w:val="hr-HR"/>
        </w:rPr>
        <w:t>obrazloženj</w:t>
      </w:r>
      <w:r w:rsidR="00AC2AD8" w:rsidRPr="00377C59">
        <w:rPr>
          <w:lang w:val="hr-HR"/>
        </w:rPr>
        <w:t>u Posebnog dijela proračuna.</w:t>
      </w:r>
    </w:p>
    <w:p w14:paraId="08B8CB58" w14:textId="4A443462" w:rsidR="00993B3F" w:rsidRPr="00377C59" w:rsidRDefault="002F4DFD" w:rsidP="000F1B65">
      <w:pPr>
        <w:tabs>
          <w:tab w:val="left" w:pos="1276"/>
        </w:tabs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szCs w:val="24"/>
          <w:lang w:val="hr-HR"/>
        </w:rPr>
      </w:pPr>
      <w:r w:rsidRPr="00377C59">
        <w:rPr>
          <w:rFonts w:ascii="Times New Roman" w:hAnsi="Times New Roman"/>
          <w:szCs w:val="24"/>
          <w:lang w:val="hr-HR"/>
        </w:rPr>
        <w:tab/>
      </w:r>
    </w:p>
    <w:p w14:paraId="345DAE6F" w14:textId="0CD32C71" w:rsidR="00A41278" w:rsidRDefault="0074512F" w:rsidP="0074512F">
      <w:pPr>
        <w:autoSpaceDE w:val="0"/>
        <w:autoSpaceDN w:val="0"/>
        <w:adjustRightInd w:val="0"/>
        <w:ind w:left="2880" w:firstLine="720"/>
        <w:jc w:val="center"/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t>SLUŽBENICA KOJA PRIVREMENO</w:t>
      </w:r>
    </w:p>
    <w:p w14:paraId="1C5CB29C" w14:textId="7EBB4467" w:rsidR="0074512F" w:rsidRDefault="0074512F" w:rsidP="0074512F">
      <w:pPr>
        <w:autoSpaceDE w:val="0"/>
        <w:autoSpaceDN w:val="0"/>
        <w:adjustRightInd w:val="0"/>
        <w:ind w:left="2880" w:firstLine="720"/>
        <w:jc w:val="center"/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t>OBAVLJA DUŽNOST PROČELNICE</w:t>
      </w:r>
    </w:p>
    <w:p w14:paraId="713C195A" w14:textId="77777777" w:rsidR="0074512F" w:rsidRPr="00555DB2" w:rsidRDefault="0074512F" w:rsidP="0074512F">
      <w:pPr>
        <w:autoSpaceDE w:val="0"/>
        <w:autoSpaceDN w:val="0"/>
        <w:adjustRightInd w:val="0"/>
        <w:ind w:left="2880" w:firstLine="720"/>
        <w:jc w:val="center"/>
        <w:rPr>
          <w:rFonts w:ascii="Times New Roman" w:hAnsi="Times New Roman"/>
          <w:b/>
          <w:lang w:val="hr-HR"/>
        </w:rPr>
      </w:pPr>
    </w:p>
    <w:p w14:paraId="08F9AC66" w14:textId="4BC5CFA2" w:rsidR="00A41278" w:rsidRPr="00555DB2" w:rsidRDefault="0074512F" w:rsidP="00594D5C">
      <w:pPr>
        <w:ind w:left="2880" w:firstLine="720"/>
        <w:jc w:val="center"/>
        <w:rPr>
          <w:rFonts w:ascii="Times New Roman" w:eastAsia="MS Reference 2" w:hAnsi="Times New Roman"/>
          <w:b/>
          <w:bCs/>
          <w:lang w:val="hr-HR"/>
        </w:rPr>
      </w:pPr>
      <w:r>
        <w:rPr>
          <w:rFonts w:ascii="Times New Roman" w:hAnsi="Times New Roman"/>
          <w:b/>
          <w:lang w:val="hr-HR"/>
        </w:rPr>
        <w:t>Sanja Feher</w:t>
      </w:r>
      <w:r w:rsidR="00A41278" w:rsidRPr="00555DB2">
        <w:rPr>
          <w:rFonts w:ascii="Times New Roman" w:hAnsi="Times New Roman"/>
          <w:b/>
          <w:lang w:val="hr-HR"/>
        </w:rPr>
        <w:t xml:space="preserve">, </w:t>
      </w:r>
      <w:r>
        <w:rPr>
          <w:rFonts w:ascii="Times New Roman" w:hAnsi="Times New Roman"/>
          <w:b/>
          <w:lang w:val="hr-HR"/>
        </w:rPr>
        <w:t>mag.</w:t>
      </w:r>
      <w:r w:rsidR="00A41278" w:rsidRPr="00555DB2">
        <w:rPr>
          <w:rFonts w:ascii="Times New Roman" w:hAnsi="Times New Roman"/>
          <w:b/>
          <w:lang w:val="hr-HR"/>
        </w:rPr>
        <w:t xml:space="preserve"> oec.</w:t>
      </w:r>
    </w:p>
    <w:p w14:paraId="6D5770E3" w14:textId="77777777" w:rsidR="000964C7" w:rsidRDefault="000964C7" w:rsidP="00787717">
      <w:pPr>
        <w:spacing w:line="276" w:lineRule="auto"/>
        <w:rPr>
          <w:rFonts w:ascii="Times New Roman" w:eastAsia="MS Reference 2" w:hAnsi="Times New Roman"/>
          <w:b/>
          <w:bCs/>
          <w:noProof/>
        </w:rPr>
      </w:pPr>
    </w:p>
    <w:sectPr w:rsidR="000964C7" w:rsidSect="00793287">
      <w:headerReference w:type="even" r:id="rId11"/>
      <w:footerReference w:type="default" r:id="rId12"/>
      <w:footerReference w:type="first" r:id="rId13"/>
      <w:pgSz w:w="11907" w:h="16840" w:code="9"/>
      <w:pgMar w:top="1418" w:right="992" w:bottom="142" w:left="1134" w:header="62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FC155" w14:textId="77777777" w:rsidR="00717876" w:rsidRDefault="00717876">
      <w:r>
        <w:separator/>
      </w:r>
    </w:p>
  </w:endnote>
  <w:endnote w:type="continuationSeparator" w:id="0">
    <w:p w14:paraId="28956D96" w14:textId="77777777" w:rsidR="00717876" w:rsidRDefault="00717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RO_Century_Schoolbk-Normal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Reference 2"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04DB4" w14:textId="77777777" w:rsidR="00500007" w:rsidRDefault="00500007" w:rsidP="00267D8C">
    <w:r w:rsidRPr="00A65000">
      <w:rPr>
        <w:noProof/>
        <w:lang w:val="hr-HR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39D0F5B8" wp14:editId="206F5C14">
              <wp:simplePos x="0" y="0"/>
              <wp:positionH relativeFrom="column">
                <wp:posOffset>-720090</wp:posOffset>
              </wp:positionH>
              <wp:positionV relativeFrom="paragraph">
                <wp:posOffset>229606</wp:posOffset>
              </wp:positionV>
              <wp:extent cx="7524750" cy="276225"/>
              <wp:effectExtent l="0" t="0" r="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24750" cy="276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CE220AE" w14:textId="77777777" w:rsidR="00500007" w:rsidRPr="00A65000" w:rsidRDefault="00500007" w:rsidP="00267D8C">
                          <w:pPr>
                            <w:jc w:val="center"/>
                            <w:rPr>
                              <w:color w:val="808080" w:themeColor="background1" w:themeShade="80"/>
                              <w:sz w:val="20"/>
                            </w:rPr>
                          </w:pPr>
                          <w:hyperlink r:id="rId1" w:history="1">
                            <w:r w:rsidRPr="00A65000">
                              <w:rPr>
                                <w:rStyle w:val="Heading3Char"/>
                                <w:color w:val="808080" w:themeColor="background1" w:themeShade="80"/>
                                <w:sz w:val="20"/>
                              </w:rPr>
                              <w:t>Bjelovarsko-bilogorska</w:t>
                            </w:r>
                          </w:hyperlink>
                          <w:r w:rsidRPr="00A65000">
                            <w:rPr>
                              <w:color w:val="808080" w:themeColor="background1" w:themeShade="80"/>
                              <w:sz w:val="20"/>
                            </w:rPr>
                            <w:t xml:space="preserve"> županija, Dr. Ante Starčevića 8, Bjelovar</w:t>
                          </w:r>
                          <w:r>
                            <w:rPr>
                              <w:color w:val="808080" w:themeColor="background1" w:themeShade="80"/>
                              <w:sz w:val="20"/>
                            </w:rPr>
                            <w:t>,</w:t>
                          </w:r>
                          <w:r w:rsidRPr="00A65000">
                            <w:rPr>
                              <w:color w:val="808080" w:themeColor="background1" w:themeShade="80"/>
                              <w:sz w:val="20"/>
                            </w:rPr>
                            <w:t xml:space="preserve"> www.bbz.hr</w:t>
                          </w:r>
                        </w:p>
                        <w:p w14:paraId="3A0C9C43" w14:textId="77777777" w:rsidR="00500007" w:rsidRDefault="00500007" w:rsidP="00267D8C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D0F5B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56.7pt;margin-top:18.1pt;width:592.5pt;height:21.7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" stroked="f">
              <v:textbox>
                <w:txbxContent>
                  <w:p w14:paraId="6CE220AE" w14:textId="77777777" w:rsidR="00500007" w:rsidRPr="00A65000" w:rsidRDefault="00500007" w:rsidP="00267D8C">
                    <w:pPr>
                      <w:jc w:val="center"/>
                      <w:rPr>
                        <w:color w:val="808080" w:themeColor="background1" w:themeShade="80"/>
                        <w:sz w:val="20"/>
                      </w:rPr>
                    </w:pPr>
                    <w:hyperlink r:id="rId2" w:history="1">
                      <w:r w:rsidRPr="00A65000">
                        <w:rPr>
                          <w:rStyle w:val="Heading3Char"/>
                          <w:color w:val="808080" w:themeColor="background1" w:themeShade="80"/>
                          <w:sz w:val="20"/>
                        </w:rPr>
                        <w:t>Bjelovarsko-bilogorska</w:t>
                      </w:r>
                    </w:hyperlink>
                    <w:r w:rsidRPr="00A65000">
                      <w:rPr>
                        <w:color w:val="808080" w:themeColor="background1" w:themeShade="80"/>
                        <w:sz w:val="20"/>
                      </w:rPr>
                      <w:t xml:space="preserve"> županija, Dr. Ante Starčevića 8, Bjelovar</w:t>
                    </w:r>
                    <w:r>
                      <w:rPr>
                        <w:color w:val="808080" w:themeColor="background1" w:themeShade="80"/>
                        <w:sz w:val="20"/>
                      </w:rPr>
                      <w:t>,</w:t>
                    </w:r>
                    <w:r w:rsidRPr="00A65000">
                      <w:rPr>
                        <w:color w:val="808080" w:themeColor="background1" w:themeShade="80"/>
                        <w:sz w:val="20"/>
                      </w:rPr>
                      <w:t xml:space="preserve"> www.bbz.hr</w:t>
                    </w:r>
                  </w:p>
                  <w:p w14:paraId="3A0C9C43" w14:textId="77777777" w:rsidR="00500007" w:rsidRDefault="00500007" w:rsidP="00267D8C"/>
                </w:txbxContent>
              </v:textbox>
            </v:shape>
          </w:pict>
        </mc:Fallback>
      </mc:AlternateContent>
    </w:r>
  </w:p>
  <w:p w14:paraId="0541D394" w14:textId="77777777" w:rsidR="00500007" w:rsidRDefault="00500007" w:rsidP="00267D8C">
    <w:r>
      <w:rPr>
        <w:noProof/>
        <w:lang w:val="hr-HR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B2C22A3" wp14:editId="1739A9F9">
              <wp:simplePos x="0" y="0"/>
              <wp:positionH relativeFrom="margin">
                <wp:posOffset>168275</wp:posOffset>
              </wp:positionH>
              <wp:positionV relativeFrom="margin">
                <wp:posOffset>8872855</wp:posOffset>
              </wp:positionV>
              <wp:extent cx="5759450" cy="0"/>
              <wp:effectExtent l="0" t="0" r="31750" b="1905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7594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F46C5B0" id="Straight Connector 3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" from="13.25pt,698.65pt" to="466.75pt,69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" strokecolor="black [3040]">
              <w10:wrap anchorx="margin" anchory="margin"/>
            </v:line>
          </w:pict>
        </mc:Fallback>
      </mc:AlternateContent>
    </w:r>
    <w:r>
      <w:rPr>
        <w:noProof/>
        <w:lang w:val="hr-HR"/>
      </w:rPr>
      <w:drawing>
        <wp:anchor distT="0" distB="0" distL="114300" distR="114300" simplePos="0" relativeHeight="251664384" behindDoc="0" locked="0" layoutInCell="1" allowOverlap="1" wp14:anchorId="1A3A7885" wp14:editId="502E4F98">
          <wp:simplePos x="0" y="0"/>
          <wp:positionH relativeFrom="margin">
            <wp:posOffset>2674620</wp:posOffset>
          </wp:positionH>
          <wp:positionV relativeFrom="margin">
            <wp:posOffset>9065813</wp:posOffset>
          </wp:positionV>
          <wp:extent cx="971550" cy="537845"/>
          <wp:effectExtent l="0" t="0" r="0" b="0"/>
          <wp:wrapNone/>
          <wp:docPr id="9" name="Picture 7" descr="C:\Users\User\AppData\Local\Temp\Rar$DRa0.303\CroCert-IQNet-90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User\AppData\Local\Temp\Rar$DRa0.303\CroCert-IQNet-9001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537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95E786E" w14:textId="77777777" w:rsidR="00500007" w:rsidRDefault="00500007" w:rsidP="00267D8C">
    <w:r>
      <w:ptab w:relativeTo="margin" w:alignment="right" w:leader="none"/>
    </w:r>
  </w:p>
  <w:p w14:paraId="483EFF7C" w14:textId="77777777" w:rsidR="00500007" w:rsidRDefault="0050000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A3A08" w14:textId="77777777" w:rsidR="00500007" w:rsidRDefault="00500007">
    <w:r>
      <w:rPr>
        <w:noProof/>
        <w:lang w:val="hr-H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BB06CC9" wp14:editId="5A4A2A71">
              <wp:simplePos x="0" y="0"/>
              <wp:positionH relativeFrom="column">
                <wp:posOffset>-715010</wp:posOffset>
              </wp:positionH>
              <wp:positionV relativeFrom="paragraph">
                <wp:posOffset>316312</wp:posOffset>
              </wp:positionV>
              <wp:extent cx="7550590" cy="0"/>
              <wp:effectExtent l="0" t="0" r="31750" b="1905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55059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00D0E62" id="Straight Connector 5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6.3pt,24.9pt" to="538.25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" strokecolor="black [3040]"/>
          </w:pict>
        </mc:Fallback>
      </mc:AlternateContent>
    </w:r>
    <w:r>
      <w:rPr>
        <w:noProof/>
        <w:lang w:val="hr-HR"/>
      </w:rPr>
      <w:drawing>
        <wp:anchor distT="0" distB="0" distL="114300" distR="114300" simplePos="0" relativeHeight="251659264" behindDoc="0" locked="0" layoutInCell="1" allowOverlap="1" wp14:anchorId="6A4B1F91" wp14:editId="5F06FACE">
          <wp:simplePos x="0" y="0"/>
          <wp:positionH relativeFrom="margin">
            <wp:posOffset>2678430</wp:posOffset>
          </wp:positionH>
          <wp:positionV relativeFrom="margin">
            <wp:posOffset>9062720</wp:posOffset>
          </wp:positionV>
          <wp:extent cx="971550" cy="537845"/>
          <wp:effectExtent l="0" t="0" r="0" b="0"/>
          <wp:wrapNone/>
          <wp:docPr id="10" name="Picture 1" descr="C:\Users\User\AppData\Local\Temp\Rar$DRa0.303\CroCert-IQNet-90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User\AppData\Local\Temp\Rar$DRa0.303\CroCert-IQNet-900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537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65000">
      <w:rPr>
        <w:noProof/>
        <w:lang w:val="hr-HR"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29D097B7" wp14:editId="42590A04">
              <wp:simplePos x="0" y="0"/>
              <wp:positionH relativeFrom="column">
                <wp:posOffset>-720090</wp:posOffset>
              </wp:positionH>
              <wp:positionV relativeFrom="paragraph">
                <wp:posOffset>317500</wp:posOffset>
              </wp:positionV>
              <wp:extent cx="7524750" cy="276225"/>
              <wp:effectExtent l="0" t="0" r="0" b="952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24750" cy="276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D609CA1" w14:textId="77777777" w:rsidR="00500007" w:rsidRPr="00A65000" w:rsidRDefault="00717876" w:rsidP="00A65000">
                          <w:pPr>
                            <w:jc w:val="center"/>
                            <w:rPr>
                              <w:color w:val="808080" w:themeColor="background1" w:themeShade="80"/>
                              <w:sz w:val="20"/>
                            </w:rPr>
                          </w:pPr>
                          <w:hyperlink r:id="rId2" w:history="1">
                            <w:r w:rsidR="00500007" w:rsidRPr="00A65000">
                              <w:rPr>
                                <w:rStyle w:val="Heading3Char"/>
                                <w:color w:val="808080" w:themeColor="background1" w:themeShade="80"/>
                                <w:sz w:val="20"/>
                              </w:rPr>
                              <w:t>Bjelovarsko-bilogorska</w:t>
                            </w:r>
                          </w:hyperlink>
                          <w:r w:rsidR="00500007" w:rsidRPr="00A65000">
                            <w:rPr>
                              <w:color w:val="808080" w:themeColor="background1" w:themeShade="80"/>
                              <w:sz w:val="20"/>
                            </w:rPr>
                            <w:t xml:space="preserve"> županija, Dr. Ante Starčevića 8, Bjelovar</w:t>
                          </w:r>
                          <w:r w:rsidR="00500007">
                            <w:rPr>
                              <w:color w:val="808080" w:themeColor="background1" w:themeShade="80"/>
                              <w:sz w:val="20"/>
                            </w:rPr>
                            <w:t xml:space="preserve">,   </w:t>
                          </w:r>
                          <w:r w:rsidR="00500007" w:rsidRPr="00A65000">
                            <w:rPr>
                              <w:color w:val="808080" w:themeColor="background1" w:themeShade="80"/>
                              <w:sz w:val="20"/>
                            </w:rPr>
                            <w:t xml:space="preserve"> www.bbz.hr</w:t>
                          </w:r>
                        </w:p>
                        <w:p w14:paraId="1E6591CD" w14:textId="77777777" w:rsidR="00500007" w:rsidRDefault="00500007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D097B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-56.7pt;margin-top:25pt;width:592.5pt;height:21.7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" stroked="f">
              <v:textbox>
                <w:txbxContent>
                  <w:p w14:paraId="1D609CA1" w14:textId="77777777" w:rsidR="00500007" w:rsidRPr="00A65000" w:rsidRDefault="00717876" w:rsidP="00A65000">
                    <w:pPr>
                      <w:jc w:val="center"/>
                      <w:rPr>
                        <w:color w:val="808080" w:themeColor="background1" w:themeShade="80"/>
                        <w:sz w:val="20"/>
                      </w:rPr>
                    </w:pPr>
                    <w:hyperlink r:id="rId3" w:history="1">
                      <w:r w:rsidR="00500007" w:rsidRPr="00A65000">
                        <w:rPr>
                          <w:rStyle w:val="Heading3Char"/>
                          <w:color w:val="808080" w:themeColor="background1" w:themeShade="80"/>
                          <w:sz w:val="20"/>
                        </w:rPr>
                        <w:t>Bjelovarsko-bilogorska</w:t>
                      </w:r>
                    </w:hyperlink>
                    <w:r w:rsidR="00500007" w:rsidRPr="00A65000">
                      <w:rPr>
                        <w:color w:val="808080" w:themeColor="background1" w:themeShade="80"/>
                        <w:sz w:val="20"/>
                      </w:rPr>
                      <w:t xml:space="preserve"> županija, Dr. Ante Starčevića 8, Bjelovar</w:t>
                    </w:r>
                    <w:r w:rsidR="00500007">
                      <w:rPr>
                        <w:color w:val="808080" w:themeColor="background1" w:themeShade="80"/>
                        <w:sz w:val="20"/>
                      </w:rPr>
                      <w:t xml:space="preserve">,   </w:t>
                    </w:r>
                    <w:r w:rsidR="00500007" w:rsidRPr="00A65000">
                      <w:rPr>
                        <w:color w:val="808080" w:themeColor="background1" w:themeShade="80"/>
                        <w:sz w:val="20"/>
                      </w:rPr>
                      <w:t xml:space="preserve"> www.bbz.hr</w:t>
                    </w:r>
                  </w:p>
                  <w:p w14:paraId="1E6591CD" w14:textId="77777777" w:rsidR="00500007" w:rsidRDefault="00500007"/>
                </w:txbxContent>
              </v:textbox>
              <w10:wrap type="square"/>
            </v:shape>
          </w:pict>
        </mc:Fallback>
      </mc:AlternateContent>
    </w:r>
  </w:p>
  <w:p w14:paraId="0F80F876" w14:textId="77777777" w:rsidR="00500007" w:rsidRDefault="00500007"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91CB4F" w14:textId="77777777" w:rsidR="00717876" w:rsidRDefault="00717876">
      <w:r>
        <w:separator/>
      </w:r>
    </w:p>
  </w:footnote>
  <w:footnote w:type="continuationSeparator" w:id="0">
    <w:p w14:paraId="44777680" w14:textId="77777777" w:rsidR="00717876" w:rsidRDefault="007178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423C0" w14:textId="77777777" w:rsidR="00500007" w:rsidRDefault="00500007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end"/>
    </w:r>
  </w:p>
  <w:p w14:paraId="39AC620E" w14:textId="77777777" w:rsidR="00500007" w:rsidRDefault="0050000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D5EFC"/>
    <w:multiLevelType w:val="hybridMultilevel"/>
    <w:tmpl w:val="2732038C"/>
    <w:lvl w:ilvl="0" w:tplc="4B8A6FC4">
      <w:start w:val="10"/>
      <w:numFmt w:val="bullet"/>
      <w:lvlText w:val="-"/>
      <w:lvlJc w:val="left"/>
      <w:pPr>
        <w:ind w:left="5862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802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874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946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1018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090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1622" w:hanging="360"/>
      </w:pPr>
      <w:rPr>
        <w:rFonts w:ascii="Wingdings" w:hAnsi="Wingdings" w:hint="default"/>
      </w:rPr>
    </w:lvl>
  </w:abstractNum>
  <w:abstractNum w:abstractNumId="1" w15:restartNumberingAfterBreak="0">
    <w:nsid w:val="0B880180"/>
    <w:multiLevelType w:val="hybridMultilevel"/>
    <w:tmpl w:val="7026CF62"/>
    <w:lvl w:ilvl="0" w:tplc="D9F6739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B961FC8"/>
    <w:multiLevelType w:val="hybridMultilevel"/>
    <w:tmpl w:val="4580BFE4"/>
    <w:lvl w:ilvl="0" w:tplc="749862B6">
      <w:start w:val="1"/>
      <w:numFmt w:val="decimal"/>
      <w:lvlText w:val="%1."/>
      <w:lvlJc w:val="left"/>
      <w:pPr>
        <w:ind w:left="694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7665" w:hanging="360"/>
      </w:pPr>
    </w:lvl>
    <w:lvl w:ilvl="2" w:tplc="041A001B" w:tentative="1">
      <w:start w:val="1"/>
      <w:numFmt w:val="lowerRoman"/>
      <w:lvlText w:val="%3."/>
      <w:lvlJc w:val="right"/>
      <w:pPr>
        <w:ind w:left="8385" w:hanging="180"/>
      </w:pPr>
    </w:lvl>
    <w:lvl w:ilvl="3" w:tplc="041A000F" w:tentative="1">
      <w:start w:val="1"/>
      <w:numFmt w:val="decimal"/>
      <w:lvlText w:val="%4."/>
      <w:lvlJc w:val="left"/>
      <w:pPr>
        <w:ind w:left="9105" w:hanging="360"/>
      </w:pPr>
    </w:lvl>
    <w:lvl w:ilvl="4" w:tplc="041A0019" w:tentative="1">
      <w:start w:val="1"/>
      <w:numFmt w:val="lowerLetter"/>
      <w:lvlText w:val="%5."/>
      <w:lvlJc w:val="left"/>
      <w:pPr>
        <w:ind w:left="9825" w:hanging="360"/>
      </w:pPr>
    </w:lvl>
    <w:lvl w:ilvl="5" w:tplc="041A001B" w:tentative="1">
      <w:start w:val="1"/>
      <w:numFmt w:val="lowerRoman"/>
      <w:lvlText w:val="%6."/>
      <w:lvlJc w:val="right"/>
      <w:pPr>
        <w:ind w:left="10545" w:hanging="180"/>
      </w:pPr>
    </w:lvl>
    <w:lvl w:ilvl="6" w:tplc="041A000F" w:tentative="1">
      <w:start w:val="1"/>
      <w:numFmt w:val="decimal"/>
      <w:lvlText w:val="%7."/>
      <w:lvlJc w:val="left"/>
      <w:pPr>
        <w:ind w:left="11265" w:hanging="360"/>
      </w:pPr>
    </w:lvl>
    <w:lvl w:ilvl="7" w:tplc="041A0019" w:tentative="1">
      <w:start w:val="1"/>
      <w:numFmt w:val="lowerLetter"/>
      <w:lvlText w:val="%8."/>
      <w:lvlJc w:val="left"/>
      <w:pPr>
        <w:ind w:left="11985" w:hanging="360"/>
      </w:pPr>
    </w:lvl>
    <w:lvl w:ilvl="8" w:tplc="041A001B" w:tentative="1">
      <w:start w:val="1"/>
      <w:numFmt w:val="lowerRoman"/>
      <w:lvlText w:val="%9."/>
      <w:lvlJc w:val="right"/>
      <w:pPr>
        <w:ind w:left="12705" w:hanging="180"/>
      </w:pPr>
    </w:lvl>
  </w:abstractNum>
  <w:abstractNum w:abstractNumId="3" w15:restartNumberingAfterBreak="0">
    <w:nsid w:val="0CAB24C7"/>
    <w:multiLevelType w:val="hybridMultilevel"/>
    <w:tmpl w:val="BAC21B02"/>
    <w:lvl w:ilvl="0" w:tplc="FBBE5314">
      <w:numFmt w:val="bullet"/>
      <w:lvlText w:val="-"/>
      <w:lvlJc w:val="left"/>
      <w:pPr>
        <w:ind w:left="1068" w:hanging="360"/>
      </w:pPr>
      <w:rPr>
        <w:rFonts w:ascii="CRO_Century_Schoolbk-Normal" w:eastAsia="Times New Roman" w:hAnsi="CRO_Century_Schoolbk-Norma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EF67618"/>
    <w:multiLevelType w:val="hybridMultilevel"/>
    <w:tmpl w:val="5DC84082"/>
    <w:lvl w:ilvl="0" w:tplc="319691D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387579"/>
    <w:multiLevelType w:val="hybridMultilevel"/>
    <w:tmpl w:val="B1DE39AA"/>
    <w:lvl w:ilvl="0" w:tplc="F1BAFC40">
      <w:numFmt w:val="bullet"/>
      <w:lvlText w:val="-"/>
      <w:lvlJc w:val="left"/>
      <w:pPr>
        <w:ind w:left="1140" w:hanging="360"/>
      </w:pPr>
      <w:rPr>
        <w:rFonts w:ascii="CRO_Century_Schoolbk-Normal" w:eastAsia="Times New Roman" w:hAnsi="CRO_Century_Schoolbk-Norma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 w15:restartNumberingAfterBreak="0">
    <w:nsid w:val="34D8135A"/>
    <w:multiLevelType w:val="hybridMultilevel"/>
    <w:tmpl w:val="87FC6AC6"/>
    <w:lvl w:ilvl="0" w:tplc="78EC9820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 w15:restartNumberingAfterBreak="0">
    <w:nsid w:val="421138B3"/>
    <w:multiLevelType w:val="hybridMultilevel"/>
    <w:tmpl w:val="B5C48E74"/>
    <w:lvl w:ilvl="0" w:tplc="3A6492F8">
      <w:start w:val="10"/>
      <w:numFmt w:val="bullet"/>
      <w:lvlText w:val="-"/>
      <w:lvlJc w:val="left"/>
      <w:pPr>
        <w:ind w:left="163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8" w15:restartNumberingAfterBreak="0">
    <w:nsid w:val="4C90073E"/>
    <w:multiLevelType w:val="hybridMultilevel"/>
    <w:tmpl w:val="83B8B5C0"/>
    <w:lvl w:ilvl="0" w:tplc="CD3E6C12">
      <w:start w:val="1"/>
      <w:numFmt w:val="upperLetter"/>
      <w:lvlText w:val="%1."/>
      <w:lvlJc w:val="left"/>
      <w:pPr>
        <w:ind w:left="802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8745" w:hanging="360"/>
      </w:pPr>
    </w:lvl>
    <w:lvl w:ilvl="2" w:tplc="041A001B" w:tentative="1">
      <w:start w:val="1"/>
      <w:numFmt w:val="lowerRoman"/>
      <w:lvlText w:val="%3."/>
      <w:lvlJc w:val="right"/>
      <w:pPr>
        <w:ind w:left="9465" w:hanging="180"/>
      </w:pPr>
    </w:lvl>
    <w:lvl w:ilvl="3" w:tplc="041A000F" w:tentative="1">
      <w:start w:val="1"/>
      <w:numFmt w:val="decimal"/>
      <w:lvlText w:val="%4."/>
      <w:lvlJc w:val="left"/>
      <w:pPr>
        <w:ind w:left="10185" w:hanging="360"/>
      </w:pPr>
    </w:lvl>
    <w:lvl w:ilvl="4" w:tplc="041A0019" w:tentative="1">
      <w:start w:val="1"/>
      <w:numFmt w:val="lowerLetter"/>
      <w:lvlText w:val="%5."/>
      <w:lvlJc w:val="left"/>
      <w:pPr>
        <w:ind w:left="10905" w:hanging="360"/>
      </w:pPr>
    </w:lvl>
    <w:lvl w:ilvl="5" w:tplc="041A001B" w:tentative="1">
      <w:start w:val="1"/>
      <w:numFmt w:val="lowerRoman"/>
      <w:lvlText w:val="%6."/>
      <w:lvlJc w:val="right"/>
      <w:pPr>
        <w:ind w:left="11625" w:hanging="180"/>
      </w:pPr>
    </w:lvl>
    <w:lvl w:ilvl="6" w:tplc="041A000F" w:tentative="1">
      <w:start w:val="1"/>
      <w:numFmt w:val="decimal"/>
      <w:lvlText w:val="%7."/>
      <w:lvlJc w:val="left"/>
      <w:pPr>
        <w:ind w:left="12345" w:hanging="360"/>
      </w:pPr>
    </w:lvl>
    <w:lvl w:ilvl="7" w:tplc="041A0019" w:tentative="1">
      <w:start w:val="1"/>
      <w:numFmt w:val="lowerLetter"/>
      <w:lvlText w:val="%8."/>
      <w:lvlJc w:val="left"/>
      <w:pPr>
        <w:ind w:left="13065" w:hanging="360"/>
      </w:pPr>
    </w:lvl>
    <w:lvl w:ilvl="8" w:tplc="041A001B" w:tentative="1">
      <w:start w:val="1"/>
      <w:numFmt w:val="lowerRoman"/>
      <w:lvlText w:val="%9."/>
      <w:lvlJc w:val="right"/>
      <w:pPr>
        <w:ind w:left="13785" w:hanging="180"/>
      </w:pPr>
    </w:lvl>
  </w:abstractNum>
  <w:abstractNum w:abstractNumId="9" w15:restartNumberingAfterBreak="0">
    <w:nsid w:val="4F931228"/>
    <w:multiLevelType w:val="hybridMultilevel"/>
    <w:tmpl w:val="467A318A"/>
    <w:lvl w:ilvl="0" w:tplc="F41C5786">
      <w:start w:val="1"/>
      <w:numFmt w:val="upperLetter"/>
      <w:lvlText w:val="%1."/>
      <w:lvlJc w:val="left"/>
      <w:pPr>
        <w:ind w:left="70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7740" w:hanging="360"/>
      </w:pPr>
    </w:lvl>
    <w:lvl w:ilvl="2" w:tplc="041A001B" w:tentative="1">
      <w:start w:val="1"/>
      <w:numFmt w:val="lowerRoman"/>
      <w:lvlText w:val="%3."/>
      <w:lvlJc w:val="right"/>
      <w:pPr>
        <w:ind w:left="8460" w:hanging="180"/>
      </w:pPr>
    </w:lvl>
    <w:lvl w:ilvl="3" w:tplc="041A000F" w:tentative="1">
      <w:start w:val="1"/>
      <w:numFmt w:val="decimal"/>
      <w:lvlText w:val="%4."/>
      <w:lvlJc w:val="left"/>
      <w:pPr>
        <w:ind w:left="9180" w:hanging="360"/>
      </w:pPr>
    </w:lvl>
    <w:lvl w:ilvl="4" w:tplc="041A0019" w:tentative="1">
      <w:start w:val="1"/>
      <w:numFmt w:val="lowerLetter"/>
      <w:lvlText w:val="%5."/>
      <w:lvlJc w:val="left"/>
      <w:pPr>
        <w:ind w:left="9900" w:hanging="360"/>
      </w:pPr>
    </w:lvl>
    <w:lvl w:ilvl="5" w:tplc="041A001B" w:tentative="1">
      <w:start w:val="1"/>
      <w:numFmt w:val="lowerRoman"/>
      <w:lvlText w:val="%6."/>
      <w:lvlJc w:val="right"/>
      <w:pPr>
        <w:ind w:left="10620" w:hanging="180"/>
      </w:pPr>
    </w:lvl>
    <w:lvl w:ilvl="6" w:tplc="041A000F" w:tentative="1">
      <w:start w:val="1"/>
      <w:numFmt w:val="decimal"/>
      <w:lvlText w:val="%7."/>
      <w:lvlJc w:val="left"/>
      <w:pPr>
        <w:ind w:left="11340" w:hanging="360"/>
      </w:pPr>
    </w:lvl>
    <w:lvl w:ilvl="7" w:tplc="041A0019" w:tentative="1">
      <w:start w:val="1"/>
      <w:numFmt w:val="lowerLetter"/>
      <w:lvlText w:val="%8."/>
      <w:lvlJc w:val="left"/>
      <w:pPr>
        <w:ind w:left="12060" w:hanging="360"/>
      </w:pPr>
    </w:lvl>
    <w:lvl w:ilvl="8" w:tplc="041A001B" w:tentative="1">
      <w:start w:val="1"/>
      <w:numFmt w:val="lowerRoman"/>
      <w:lvlText w:val="%9."/>
      <w:lvlJc w:val="right"/>
      <w:pPr>
        <w:ind w:left="12780" w:hanging="180"/>
      </w:pPr>
    </w:lvl>
  </w:abstractNum>
  <w:abstractNum w:abstractNumId="10" w15:restartNumberingAfterBreak="0">
    <w:nsid w:val="50685F1B"/>
    <w:multiLevelType w:val="hybridMultilevel"/>
    <w:tmpl w:val="3F6A24CC"/>
    <w:lvl w:ilvl="0" w:tplc="32E4D8B6">
      <w:start w:val="1"/>
      <w:numFmt w:val="decimal"/>
      <w:lvlText w:val="%1."/>
      <w:lvlJc w:val="left"/>
      <w:pPr>
        <w:ind w:left="63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7020" w:hanging="360"/>
      </w:pPr>
    </w:lvl>
    <w:lvl w:ilvl="2" w:tplc="041A001B" w:tentative="1">
      <w:start w:val="1"/>
      <w:numFmt w:val="lowerRoman"/>
      <w:lvlText w:val="%3."/>
      <w:lvlJc w:val="right"/>
      <w:pPr>
        <w:ind w:left="7740" w:hanging="180"/>
      </w:pPr>
    </w:lvl>
    <w:lvl w:ilvl="3" w:tplc="041A000F" w:tentative="1">
      <w:start w:val="1"/>
      <w:numFmt w:val="decimal"/>
      <w:lvlText w:val="%4."/>
      <w:lvlJc w:val="left"/>
      <w:pPr>
        <w:ind w:left="8460" w:hanging="360"/>
      </w:pPr>
    </w:lvl>
    <w:lvl w:ilvl="4" w:tplc="041A0019" w:tentative="1">
      <w:start w:val="1"/>
      <w:numFmt w:val="lowerLetter"/>
      <w:lvlText w:val="%5."/>
      <w:lvlJc w:val="left"/>
      <w:pPr>
        <w:ind w:left="9180" w:hanging="360"/>
      </w:pPr>
    </w:lvl>
    <w:lvl w:ilvl="5" w:tplc="041A001B" w:tentative="1">
      <w:start w:val="1"/>
      <w:numFmt w:val="lowerRoman"/>
      <w:lvlText w:val="%6."/>
      <w:lvlJc w:val="right"/>
      <w:pPr>
        <w:ind w:left="9900" w:hanging="180"/>
      </w:pPr>
    </w:lvl>
    <w:lvl w:ilvl="6" w:tplc="041A000F" w:tentative="1">
      <w:start w:val="1"/>
      <w:numFmt w:val="decimal"/>
      <w:lvlText w:val="%7."/>
      <w:lvlJc w:val="left"/>
      <w:pPr>
        <w:ind w:left="10620" w:hanging="360"/>
      </w:pPr>
    </w:lvl>
    <w:lvl w:ilvl="7" w:tplc="041A0019" w:tentative="1">
      <w:start w:val="1"/>
      <w:numFmt w:val="lowerLetter"/>
      <w:lvlText w:val="%8."/>
      <w:lvlJc w:val="left"/>
      <w:pPr>
        <w:ind w:left="11340" w:hanging="360"/>
      </w:pPr>
    </w:lvl>
    <w:lvl w:ilvl="8" w:tplc="041A001B" w:tentative="1">
      <w:start w:val="1"/>
      <w:numFmt w:val="lowerRoman"/>
      <w:lvlText w:val="%9."/>
      <w:lvlJc w:val="right"/>
      <w:pPr>
        <w:ind w:left="12060" w:hanging="180"/>
      </w:pPr>
    </w:lvl>
  </w:abstractNum>
  <w:abstractNum w:abstractNumId="11" w15:restartNumberingAfterBreak="0">
    <w:nsid w:val="5A1770E2"/>
    <w:multiLevelType w:val="hybridMultilevel"/>
    <w:tmpl w:val="AA8C3440"/>
    <w:lvl w:ilvl="0" w:tplc="BC64CA20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 w15:restartNumberingAfterBreak="0">
    <w:nsid w:val="5CCD75BA"/>
    <w:multiLevelType w:val="hybridMultilevel"/>
    <w:tmpl w:val="5A5839EE"/>
    <w:lvl w:ilvl="0" w:tplc="47DACAF2">
      <w:start w:val="43"/>
      <w:numFmt w:val="bullet"/>
      <w:lvlText w:val="-"/>
      <w:lvlJc w:val="left"/>
      <w:pPr>
        <w:ind w:left="166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13" w15:restartNumberingAfterBreak="0">
    <w:nsid w:val="5DD035E0"/>
    <w:multiLevelType w:val="hybridMultilevel"/>
    <w:tmpl w:val="051C5254"/>
    <w:lvl w:ilvl="0" w:tplc="6450CA94">
      <w:start w:val="1"/>
      <w:numFmt w:val="upperLetter"/>
      <w:lvlText w:val="%1."/>
      <w:lvlJc w:val="left"/>
      <w:pPr>
        <w:ind w:left="781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8535" w:hanging="360"/>
      </w:pPr>
    </w:lvl>
    <w:lvl w:ilvl="2" w:tplc="041A001B" w:tentative="1">
      <w:start w:val="1"/>
      <w:numFmt w:val="lowerRoman"/>
      <w:lvlText w:val="%3."/>
      <w:lvlJc w:val="right"/>
      <w:pPr>
        <w:ind w:left="9255" w:hanging="180"/>
      </w:pPr>
    </w:lvl>
    <w:lvl w:ilvl="3" w:tplc="041A000F" w:tentative="1">
      <w:start w:val="1"/>
      <w:numFmt w:val="decimal"/>
      <w:lvlText w:val="%4."/>
      <w:lvlJc w:val="left"/>
      <w:pPr>
        <w:ind w:left="9975" w:hanging="360"/>
      </w:pPr>
    </w:lvl>
    <w:lvl w:ilvl="4" w:tplc="041A0019" w:tentative="1">
      <w:start w:val="1"/>
      <w:numFmt w:val="lowerLetter"/>
      <w:lvlText w:val="%5."/>
      <w:lvlJc w:val="left"/>
      <w:pPr>
        <w:ind w:left="10695" w:hanging="360"/>
      </w:pPr>
    </w:lvl>
    <w:lvl w:ilvl="5" w:tplc="041A001B" w:tentative="1">
      <w:start w:val="1"/>
      <w:numFmt w:val="lowerRoman"/>
      <w:lvlText w:val="%6."/>
      <w:lvlJc w:val="right"/>
      <w:pPr>
        <w:ind w:left="11415" w:hanging="180"/>
      </w:pPr>
    </w:lvl>
    <w:lvl w:ilvl="6" w:tplc="041A000F" w:tentative="1">
      <w:start w:val="1"/>
      <w:numFmt w:val="decimal"/>
      <w:lvlText w:val="%7."/>
      <w:lvlJc w:val="left"/>
      <w:pPr>
        <w:ind w:left="12135" w:hanging="360"/>
      </w:pPr>
    </w:lvl>
    <w:lvl w:ilvl="7" w:tplc="041A0019" w:tentative="1">
      <w:start w:val="1"/>
      <w:numFmt w:val="lowerLetter"/>
      <w:lvlText w:val="%8."/>
      <w:lvlJc w:val="left"/>
      <w:pPr>
        <w:ind w:left="12855" w:hanging="360"/>
      </w:pPr>
    </w:lvl>
    <w:lvl w:ilvl="8" w:tplc="041A001B" w:tentative="1">
      <w:start w:val="1"/>
      <w:numFmt w:val="lowerRoman"/>
      <w:lvlText w:val="%9."/>
      <w:lvlJc w:val="right"/>
      <w:pPr>
        <w:ind w:left="13575" w:hanging="180"/>
      </w:pPr>
    </w:lvl>
  </w:abstractNum>
  <w:abstractNum w:abstractNumId="14" w15:restartNumberingAfterBreak="0">
    <w:nsid w:val="65F81E94"/>
    <w:multiLevelType w:val="hybridMultilevel"/>
    <w:tmpl w:val="002608B2"/>
    <w:lvl w:ilvl="0" w:tplc="F0B29170">
      <w:start w:val="43"/>
      <w:numFmt w:val="bullet"/>
      <w:lvlText w:val="-"/>
      <w:lvlJc w:val="left"/>
      <w:pPr>
        <w:ind w:left="160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15" w15:restartNumberingAfterBreak="0">
    <w:nsid w:val="673473F7"/>
    <w:multiLevelType w:val="hybridMultilevel"/>
    <w:tmpl w:val="3AC2773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B315F2"/>
    <w:multiLevelType w:val="hybridMultilevel"/>
    <w:tmpl w:val="E8CA25D4"/>
    <w:lvl w:ilvl="0" w:tplc="4FCCCB0A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 w15:restartNumberingAfterBreak="0">
    <w:nsid w:val="685D1043"/>
    <w:multiLevelType w:val="hybridMultilevel"/>
    <w:tmpl w:val="66207232"/>
    <w:lvl w:ilvl="0" w:tplc="26061D1E">
      <w:start w:val="43"/>
      <w:numFmt w:val="bullet"/>
      <w:lvlText w:val="-"/>
      <w:lvlJc w:val="left"/>
      <w:pPr>
        <w:ind w:left="163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8" w15:restartNumberingAfterBreak="0">
    <w:nsid w:val="6AB62697"/>
    <w:multiLevelType w:val="hybridMultilevel"/>
    <w:tmpl w:val="C5BAF396"/>
    <w:lvl w:ilvl="0" w:tplc="803AAA38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9" w15:restartNumberingAfterBreak="0">
    <w:nsid w:val="7047141C"/>
    <w:multiLevelType w:val="singleLevel"/>
    <w:tmpl w:val="5510D1A2"/>
    <w:lvl w:ilvl="0">
      <w:start w:val="7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hAnsi="Times New Roman" w:hint="default"/>
      </w:rPr>
    </w:lvl>
  </w:abstractNum>
  <w:abstractNum w:abstractNumId="20" w15:restartNumberingAfterBreak="0">
    <w:nsid w:val="777045E3"/>
    <w:multiLevelType w:val="hybridMultilevel"/>
    <w:tmpl w:val="15E088A0"/>
    <w:lvl w:ilvl="0" w:tplc="23BE84EE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1" w15:restartNumberingAfterBreak="0">
    <w:nsid w:val="7B1C2C8B"/>
    <w:multiLevelType w:val="hybridMultilevel"/>
    <w:tmpl w:val="462EE0F6"/>
    <w:lvl w:ilvl="0" w:tplc="5E72C208">
      <w:start w:val="43"/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2" w15:restartNumberingAfterBreak="0">
    <w:nsid w:val="7D690437"/>
    <w:multiLevelType w:val="hybridMultilevel"/>
    <w:tmpl w:val="F60E2722"/>
    <w:lvl w:ilvl="0" w:tplc="1B54D82E">
      <w:start w:val="43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1"/>
  </w:num>
  <w:num w:numId="3">
    <w:abstractNumId w:val="14"/>
  </w:num>
  <w:num w:numId="4">
    <w:abstractNumId w:val="17"/>
  </w:num>
  <w:num w:numId="5">
    <w:abstractNumId w:val="12"/>
  </w:num>
  <w:num w:numId="6">
    <w:abstractNumId w:val="2"/>
  </w:num>
  <w:num w:numId="7">
    <w:abstractNumId w:val="13"/>
  </w:num>
  <w:num w:numId="8">
    <w:abstractNumId w:val="8"/>
  </w:num>
  <w:num w:numId="9">
    <w:abstractNumId w:val="9"/>
  </w:num>
  <w:num w:numId="10">
    <w:abstractNumId w:val="10"/>
  </w:num>
  <w:num w:numId="11">
    <w:abstractNumId w:val="0"/>
  </w:num>
  <w:num w:numId="12">
    <w:abstractNumId w:val="7"/>
  </w:num>
  <w:num w:numId="13">
    <w:abstractNumId w:val="4"/>
  </w:num>
  <w:num w:numId="14">
    <w:abstractNumId w:val="5"/>
  </w:num>
  <w:num w:numId="15">
    <w:abstractNumId w:val="22"/>
  </w:num>
  <w:num w:numId="16">
    <w:abstractNumId w:val="11"/>
  </w:num>
  <w:num w:numId="17">
    <w:abstractNumId w:val="6"/>
  </w:num>
  <w:num w:numId="18">
    <w:abstractNumId w:val="20"/>
  </w:num>
  <w:num w:numId="19">
    <w:abstractNumId w:val="16"/>
  </w:num>
  <w:num w:numId="20">
    <w:abstractNumId w:val="15"/>
  </w:num>
  <w:num w:numId="21">
    <w:abstractNumId w:val="1"/>
  </w:num>
  <w:num w:numId="22">
    <w:abstractNumId w:val="3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5B81"/>
    <w:rsid w:val="00002D5A"/>
    <w:rsid w:val="00003FB5"/>
    <w:rsid w:val="00004789"/>
    <w:rsid w:val="00006978"/>
    <w:rsid w:val="000120B6"/>
    <w:rsid w:val="0001528F"/>
    <w:rsid w:val="000164FA"/>
    <w:rsid w:val="00021F24"/>
    <w:rsid w:val="00022F03"/>
    <w:rsid w:val="00023F38"/>
    <w:rsid w:val="00033C8E"/>
    <w:rsid w:val="0003435A"/>
    <w:rsid w:val="00037E3E"/>
    <w:rsid w:val="000440EB"/>
    <w:rsid w:val="000509CF"/>
    <w:rsid w:val="0005299A"/>
    <w:rsid w:val="00064907"/>
    <w:rsid w:val="00077196"/>
    <w:rsid w:val="00081E86"/>
    <w:rsid w:val="00082634"/>
    <w:rsid w:val="0008595E"/>
    <w:rsid w:val="000864DD"/>
    <w:rsid w:val="00086C26"/>
    <w:rsid w:val="000964C7"/>
    <w:rsid w:val="000971EF"/>
    <w:rsid w:val="000978A4"/>
    <w:rsid w:val="000A0A86"/>
    <w:rsid w:val="000A53F6"/>
    <w:rsid w:val="000A588B"/>
    <w:rsid w:val="000B1652"/>
    <w:rsid w:val="000B3676"/>
    <w:rsid w:val="000B6710"/>
    <w:rsid w:val="000B711D"/>
    <w:rsid w:val="000B7A1D"/>
    <w:rsid w:val="000C0D98"/>
    <w:rsid w:val="000C2B47"/>
    <w:rsid w:val="000C5356"/>
    <w:rsid w:val="000D10D2"/>
    <w:rsid w:val="000D6161"/>
    <w:rsid w:val="000D6DEA"/>
    <w:rsid w:val="000E4877"/>
    <w:rsid w:val="000E61B5"/>
    <w:rsid w:val="000E7334"/>
    <w:rsid w:val="000F1B65"/>
    <w:rsid w:val="000F26D2"/>
    <w:rsid w:val="000F3939"/>
    <w:rsid w:val="000F3B9A"/>
    <w:rsid w:val="001019B6"/>
    <w:rsid w:val="001042E0"/>
    <w:rsid w:val="00110A66"/>
    <w:rsid w:val="001142B3"/>
    <w:rsid w:val="0011544D"/>
    <w:rsid w:val="0011595C"/>
    <w:rsid w:val="00124321"/>
    <w:rsid w:val="0012619C"/>
    <w:rsid w:val="00126D0B"/>
    <w:rsid w:val="001304A0"/>
    <w:rsid w:val="00130C1D"/>
    <w:rsid w:val="0013213A"/>
    <w:rsid w:val="00133286"/>
    <w:rsid w:val="00135C32"/>
    <w:rsid w:val="00136EDC"/>
    <w:rsid w:val="001417D2"/>
    <w:rsid w:val="00144E68"/>
    <w:rsid w:val="00145EF6"/>
    <w:rsid w:val="0015064E"/>
    <w:rsid w:val="00153F2D"/>
    <w:rsid w:val="00155A4A"/>
    <w:rsid w:val="001574B9"/>
    <w:rsid w:val="0016000F"/>
    <w:rsid w:val="001611BB"/>
    <w:rsid w:val="00165D14"/>
    <w:rsid w:val="00171764"/>
    <w:rsid w:val="00171DC0"/>
    <w:rsid w:val="00171E02"/>
    <w:rsid w:val="00172217"/>
    <w:rsid w:val="001723C8"/>
    <w:rsid w:val="0017570F"/>
    <w:rsid w:val="0018101F"/>
    <w:rsid w:val="00181FF8"/>
    <w:rsid w:val="001844CF"/>
    <w:rsid w:val="001851C9"/>
    <w:rsid w:val="00186584"/>
    <w:rsid w:val="00187789"/>
    <w:rsid w:val="00192C5C"/>
    <w:rsid w:val="00193C92"/>
    <w:rsid w:val="00197A3B"/>
    <w:rsid w:val="00197D17"/>
    <w:rsid w:val="001A1BFE"/>
    <w:rsid w:val="001A63B1"/>
    <w:rsid w:val="001A6A66"/>
    <w:rsid w:val="001B04F2"/>
    <w:rsid w:val="001B2CA5"/>
    <w:rsid w:val="001B3264"/>
    <w:rsid w:val="001B4D6D"/>
    <w:rsid w:val="001B743D"/>
    <w:rsid w:val="001C0DB9"/>
    <w:rsid w:val="001C1957"/>
    <w:rsid w:val="001C1DE0"/>
    <w:rsid w:val="001C47EC"/>
    <w:rsid w:val="001D1167"/>
    <w:rsid w:val="001D164D"/>
    <w:rsid w:val="001D2CB8"/>
    <w:rsid w:val="001D5286"/>
    <w:rsid w:val="001E1197"/>
    <w:rsid w:val="001E5459"/>
    <w:rsid w:val="001F39B6"/>
    <w:rsid w:val="001F3C29"/>
    <w:rsid w:val="001F55A1"/>
    <w:rsid w:val="001F5E8A"/>
    <w:rsid w:val="00200030"/>
    <w:rsid w:val="0020486D"/>
    <w:rsid w:val="00206F12"/>
    <w:rsid w:val="002078D7"/>
    <w:rsid w:val="00212F87"/>
    <w:rsid w:val="00214042"/>
    <w:rsid w:val="0021406F"/>
    <w:rsid w:val="0021460F"/>
    <w:rsid w:val="00214D87"/>
    <w:rsid w:val="00220225"/>
    <w:rsid w:val="002258EE"/>
    <w:rsid w:val="0022682E"/>
    <w:rsid w:val="00226982"/>
    <w:rsid w:val="00231FC3"/>
    <w:rsid w:val="00232DC1"/>
    <w:rsid w:val="00235B3E"/>
    <w:rsid w:val="0023690B"/>
    <w:rsid w:val="00240244"/>
    <w:rsid w:val="002442E0"/>
    <w:rsid w:val="0025128A"/>
    <w:rsid w:val="00252BC8"/>
    <w:rsid w:val="0026047D"/>
    <w:rsid w:val="00262BDA"/>
    <w:rsid w:val="00267D8C"/>
    <w:rsid w:val="00272C29"/>
    <w:rsid w:val="00274511"/>
    <w:rsid w:val="00276E1C"/>
    <w:rsid w:val="002779E7"/>
    <w:rsid w:val="00277E67"/>
    <w:rsid w:val="00280A5B"/>
    <w:rsid w:val="00281C90"/>
    <w:rsid w:val="002825B6"/>
    <w:rsid w:val="00284B6C"/>
    <w:rsid w:val="0029106D"/>
    <w:rsid w:val="00291B31"/>
    <w:rsid w:val="002925F3"/>
    <w:rsid w:val="00294051"/>
    <w:rsid w:val="002953F6"/>
    <w:rsid w:val="002A096A"/>
    <w:rsid w:val="002A5C62"/>
    <w:rsid w:val="002B4D14"/>
    <w:rsid w:val="002C133D"/>
    <w:rsid w:val="002C371B"/>
    <w:rsid w:val="002C599D"/>
    <w:rsid w:val="002C6558"/>
    <w:rsid w:val="002E1035"/>
    <w:rsid w:val="002E19C9"/>
    <w:rsid w:val="002E5DCC"/>
    <w:rsid w:val="002F0846"/>
    <w:rsid w:val="002F1F8D"/>
    <w:rsid w:val="002F2B4F"/>
    <w:rsid w:val="002F4DFD"/>
    <w:rsid w:val="00305CE8"/>
    <w:rsid w:val="00306E2B"/>
    <w:rsid w:val="003109D0"/>
    <w:rsid w:val="0031359A"/>
    <w:rsid w:val="003143C1"/>
    <w:rsid w:val="00316562"/>
    <w:rsid w:val="00316EF2"/>
    <w:rsid w:val="00320ED4"/>
    <w:rsid w:val="0032156B"/>
    <w:rsid w:val="00322B7C"/>
    <w:rsid w:val="00327DA9"/>
    <w:rsid w:val="00333EDD"/>
    <w:rsid w:val="003401BD"/>
    <w:rsid w:val="003446C1"/>
    <w:rsid w:val="00346943"/>
    <w:rsid w:val="003502EC"/>
    <w:rsid w:val="00351D9D"/>
    <w:rsid w:val="003540AD"/>
    <w:rsid w:val="00354544"/>
    <w:rsid w:val="00357619"/>
    <w:rsid w:val="0036617F"/>
    <w:rsid w:val="003711B5"/>
    <w:rsid w:val="003728F6"/>
    <w:rsid w:val="003731D1"/>
    <w:rsid w:val="00377207"/>
    <w:rsid w:val="00377B81"/>
    <w:rsid w:val="00377C59"/>
    <w:rsid w:val="00380D6E"/>
    <w:rsid w:val="00381460"/>
    <w:rsid w:val="00385E3F"/>
    <w:rsid w:val="00386C76"/>
    <w:rsid w:val="00391520"/>
    <w:rsid w:val="00392791"/>
    <w:rsid w:val="0039397B"/>
    <w:rsid w:val="003A0855"/>
    <w:rsid w:val="003A0A07"/>
    <w:rsid w:val="003A2FF9"/>
    <w:rsid w:val="003A47FB"/>
    <w:rsid w:val="003A5071"/>
    <w:rsid w:val="003A5BF2"/>
    <w:rsid w:val="003B0F9E"/>
    <w:rsid w:val="003B139E"/>
    <w:rsid w:val="003B35E9"/>
    <w:rsid w:val="003B45F3"/>
    <w:rsid w:val="003B7E6E"/>
    <w:rsid w:val="003C244F"/>
    <w:rsid w:val="003C63FA"/>
    <w:rsid w:val="003C79B2"/>
    <w:rsid w:val="003D24DA"/>
    <w:rsid w:val="003D7331"/>
    <w:rsid w:val="003D7492"/>
    <w:rsid w:val="003E4AE7"/>
    <w:rsid w:val="003E64A8"/>
    <w:rsid w:val="003F0C81"/>
    <w:rsid w:val="003F43D9"/>
    <w:rsid w:val="003F44E1"/>
    <w:rsid w:val="003F4716"/>
    <w:rsid w:val="003F61D1"/>
    <w:rsid w:val="003F63B9"/>
    <w:rsid w:val="003F6498"/>
    <w:rsid w:val="003F6B76"/>
    <w:rsid w:val="003F7307"/>
    <w:rsid w:val="00411C50"/>
    <w:rsid w:val="0041450F"/>
    <w:rsid w:val="00420997"/>
    <w:rsid w:val="004219A4"/>
    <w:rsid w:val="00423D21"/>
    <w:rsid w:val="00426D34"/>
    <w:rsid w:val="004273F5"/>
    <w:rsid w:val="00427EF6"/>
    <w:rsid w:val="00430A23"/>
    <w:rsid w:val="00430A30"/>
    <w:rsid w:val="004447E6"/>
    <w:rsid w:val="00444A31"/>
    <w:rsid w:val="00445AA3"/>
    <w:rsid w:val="00450F2B"/>
    <w:rsid w:val="00452C5A"/>
    <w:rsid w:val="00462C87"/>
    <w:rsid w:val="004630DD"/>
    <w:rsid w:val="00465CBC"/>
    <w:rsid w:val="00466409"/>
    <w:rsid w:val="004707B0"/>
    <w:rsid w:val="00471F8C"/>
    <w:rsid w:val="004761AE"/>
    <w:rsid w:val="00476C44"/>
    <w:rsid w:val="00484361"/>
    <w:rsid w:val="00484A1F"/>
    <w:rsid w:val="00486405"/>
    <w:rsid w:val="0048733B"/>
    <w:rsid w:val="0049053C"/>
    <w:rsid w:val="004926B1"/>
    <w:rsid w:val="00497975"/>
    <w:rsid w:val="004A0151"/>
    <w:rsid w:val="004A11FD"/>
    <w:rsid w:val="004A1751"/>
    <w:rsid w:val="004A1FE6"/>
    <w:rsid w:val="004A5FB8"/>
    <w:rsid w:val="004B06A2"/>
    <w:rsid w:val="004B53EE"/>
    <w:rsid w:val="004B5D12"/>
    <w:rsid w:val="004C08CB"/>
    <w:rsid w:val="004C0D07"/>
    <w:rsid w:val="004C341D"/>
    <w:rsid w:val="004D10A0"/>
    <w:rsid w:val="004D11CC"/>
    <w:rsid w:val="004D1996"/>
    <w:rsid w:val="004D3587"/>
    <w:rsid w:val="004D4A26"/>
    <w:rsid w:val="004D605C"/>
    <w:rsid w:val="004E05D1"/>
    <w:rsid w:val="004E1992"/>
    <w:rsid w:val="004E2BAA"/>
    <w:rsid w:val="004E4154"/>
    <w:rsid w:val="004E4E17"/>
    <w:rsid w:val="004E6D16"/>
    <w:rsid w:val="004F137A"/>
    <w:rsid w:val="004F144E"/>
    <w:rsid w:val="004F5225"/>
    <w:rsid w:val="00500007"/>
    <w:rsid w:val="005022AC"/>
    <w:rsid w:val="005028E3"/>
    <w:rsid w:val="00502F56"/>
    <w:rsid w:val="0050360F"/>
    <w:rsid w:val="00503C05"/>
    <w:rsid w:val="005110D0"/>
    <w:rsid w:val="00512988"/>
    <w:rsid w:val="00512CE5"/>
    <w:rsid w:val="00513BA8"/>
    <w:rsid w:val="00517D4D"/>
    <w:rsid w:val="005309E5"/>
    <w:rsid w:val="00532387"/>
    <w:rsid w:val="00536AB1"/>
    <w:rsid w:val="00536B65"/>
    <w:rsid w:val="0054478D"/>
    <w:rsid w:val="005458FB"/>
    <w:rsid w:val="00546396"/>
    <w:rsid w:val="00553C36"/>
    <w:rsid w:val="00555DB2"/>
    <w:rsid w:val="005639A7"/>
    <w:rsid w:val="00567749"/>
    <w:rsid w:val="00575052"/>
    <w:rsid w:val="0057542D"/>
    <w:rsid w:val="00577A0D"/>
    <w:rsid w:val="005817A1"/>
    <w:rsid w:val="0058231F"/>
    <w:rsid w:val="005825A7"/>
    <w:rsid w:val="0058548A"/>
    <w:rsid w:val="00585FB2"/>
    <w:rsid w:val="00591693"/>
    <w:rsid w:val="00593276"/>
    <w:rsid w:val="00594D5C"/>
    <w:rsid w:val="005962C0"/>
    <w:rsid w:val="00596962"/>
    <w:rsid w:val="005A10AF"/>
    <w:rsid w:val="005A616E"/>
    <w:rsid w:val="005A6780"/>
    <w:rsid w:val="005A6CF9"/>
    <w:rsid w:val="005A71FF"/>
    <w:rsid w:val="005B41EB"/>
    <w:rsid w:val="005B53E7"/>
    <w:rsid w:val="005B6E07"/>
    <w:rsid w:val="005C186C"/>
    <w:rsid w:val="005C2D00"/>
    <w:rsid w:val="005C399F"/>
    <w:rsid w:val="005C45F6"/>
    <w:rsid w:val="005C4BAE"/>
    <w:rsid w:val="005C74E1"/>
    <w:rsid w:val="005C777F"/>
    <w:rsid w:val="005D6939"/>
    <w:rsid w:val="005E12DC"/>
    <w:rsid w:val="005E337B"/>
    <w:rsid w:val="005E4302"/>
    <w:rsid w:val="005E44E9"/>
    <w:rsid w:val="005E52C0"/>
    <w:rsid w:val="005E58AF"/>
    <w:rsid w:val="005E7640"/>
    <w:rsid w:val="005F12AE"/>
    <w:rsid w:val="00600835"/>
    <w:rsid w:val="00604F8A"/>
    <w:rsid w:val="006064B4"/>
    <w:rsid w:val="0061033C"/>
    <w:rsid w:val="0061241B"/>
    <w:rsid w:val="0063046B"/>
    <w:rsid w:val="00631A21"/>
    <w:rsid w:val="0063590C"/>
    <w:rsid w:val="00637951"/>
    <w:rsid w:val="00642E7B"/>
    <w:rsid w:val="00645328"/>
    <w:rsid w:val="006504AC"/>
    <w:rsid w:val="00650CFD"/>
    <w:rsid w:val="00653380"/>
    <w:rsid w:val="006630B5"/>
    <w:rsid w:val="006634D3"/>
    <w:rsid w:val="00670B79"/>
    <w:rsid w:val="00674A5F"/>
    <w:rsid w:val="00680057"/>
    <w:rsid w:val="00680B00"/>
    <w:rsid w:val="0068182A"/>
    <w:rsid w:val="0069323F"/>
    <w:rsid w:val="00693248"/>
    <w:rsid w:val="0069483D"/>
    <w:rsid w:val="006A0E74"/>
    <w:rsid w:val="006A7C67"/>
    <w:rsid w:val="006B0D7F"/>
    <w:rsid w:val="006B12F4"/>
    <w:rsid w:val="006B2EC8"/>
    <w:rsid w:val="006B6EEB"/>
    <w:rsid w:val="006B7AAF"/>
    <w:rsid w:val="006C08A1"/>
    <w:rsid w:val="006C1799"/>
    <w:rsid w:val="006C2572"/>
    <w:rsid w:val="006C4E83"/>
    <w:rsid w:val="006D454D"/>
    <w:rsid w:val="006E0CD9"/>
    <w:rsid w:val="006E10CB"/>
    <w:rsid w:val="006E211A"/>
    <w:rsid w:val="006E291C"/>
    <w:rsid w:val="006E2CAA"/>
    <w:rsid w:val="006E33DB"/>
    <w:rsid w:val="006E3F6B"/>
    <w:rsid w:val="006F099C"/>
    <w:rsid w:val="006F4CD5"/>
    <w:rsid w:val="006F5F8D"/>
    <w:rsid w:val="006F7383"/>
    <w:rsid w:val="007017AC"/>
    <w:rsid w:val="00703791"/>
    <w:rsid w:val="00705E15"/>
    <w:rsid w:val="007062FF"/>
    <w:rsid w:val="0070754F"/>
    <w:rsid w:val="0071451E"/>
    <w:rsid w:val="00715EA1"/>
    <w:rsid w:val="00717876"/>
    <w:rsid w:val="00721D5C"/>
    <w:rsid w:val="0072214F"/>
    <w:rsid w:val="00722A6D"/>
    <w:rsid w:val="007248F8"/>
    <w:rsid w:val="007249C1"/>
    <w:rsid w:val="00725079"/>
    <w:rsid w:val="007268C5"/>
    <w:rsid w:val="00727274"/>
    <w:rsid w:val="00727B6B"/>
    <w:rsid w:val="007332E9"/>
    <w:rsid w:val="007351D0"/>
    <w:rsid w:val="00736AD0"/>
    <w:rsid w:val="0073755D"/>
    <w:rsid w:val="00740C72"/>
    <w:rsid w:val="00741D66"/>
    <w:rsid w:val="0074512F"/>
    <w:rsid w:val="00745C6E"/>
    <w:rsid w:val="007502DA"/>
    <w:rsid w:val="007508E3"/>
    <w:rsid w:val="0075102D"/>
    <w:rsid w:val="007522D1"/>
    <w:rsid w:val="0075620F"/>
    <w:rsid w:val="0076252E"/>
    <w:rsid w:val="0076261A"/>
    <w:rsid w:val="00762BA6"/>
    <w:rsid w:val="00764CAD"/>
    <w:rsid w:val="00765B3A"/>
    <w:rsid w:val="0077241B"/>
    <w:rsid w:val="00773E3B"/>
    <w:rsid w:val="00774B7D"/>
    <w:rsid w:val="00774EBA"/>
    <w:rsid w:val="00775F7F"/>
    <w:rsid w:val="007768A8"/>
    <w:rsid w:val="00777E08"/>
    <w:rsid w:val="00782419"/>
    <w:rsid w:val="00783732"/>
    <w:rsid w:val="00787717"/>
    <w:rsid w:val="00793287"/>
    <w:rsid w:val="007935C7"/>
    <w:rsid w:val="00793DFA"/>
    <w:rsid w:val="0079459F"/>
    <w:rsid w:val="007A08D3"/>
    <w:rsid w:val="007A186D"/>
    <w:rsid w:val="007A617A"/>
    <w:rsid w:val="007A6EC3"/>
    <w:rsid w:val="007B3366"/>
    <w:rsid w:val="007B5885"/>
    <w:rsid w:val="007B6217"/>
    <w:rsid w:val="007B6B7F"/>
    <w:rsid w:val="007B7A28"/>
    <w:rsid w:val="007B7F6B"/>
    <w:rsid w:val="007C408E"/>
    <w:rsid w:val="007C40FE"/>
    <w:rsid w:val="007C4392"/>
    <w:rsid w:val="007C4580"/>
    <w:rsid w:val="007C56CA"/>
    <w:rsid w:val="007C687A"/>
    <w:rsid w:val="007D1E15"/>
    <w:rsid w:val="007D367D"/>
    <w:rsid w:val="007D6BB8"/>
    <w:rsid w:val="007E0A80"/>
    <w:rsid w:val="007E102E"/>
    <w:rsid w:val="007E3AD9"/>
    <w:rsid w:val="007F2617"/>
    <w:rsid w:val="007F5CB3"/>
    <w:rsid w:val="008011BD"/>
    <w:rsid w:val="00802C08"/>
    <w:rsid w:val="008074A8"/>
    <w:rsid w:val="00810E6E"/>
    <w:rsid w:val="0081186C"/>
    <w:rsid w:val="00822B38"/>
    <w:rsid w:val="00822D1C"/>
    <w:rsid w:val="00825655"/>
    <w:rsid w:val="00830FE0"/>
    <w:rsid w:val="008367FD"/>
    <w:rsid w:val="008406B3"/>
    <w:rsid w:val="00840FAA"/>
    <w:rsid w:val="00841036"/>
    <w:rsid w:val="00842901"/>
    <w:rsid w:val="00844FE1"/>
    <w:rsid w:val="00860960"/>
    <w:rsid w:val="00861BD8"/>
    <w:rsid w:val="008620E6"/>
    <w:rsid w:val="008672BB"/>
    <w:rsid w:val="008678D1"/>
    <w:rsid w:val="00867C9C"/>
    <w:rsid w:val="008750D1"/>
    <w:rsid w:val="00880C3C"/>
    <w:rsid w:val="00882BA0"/>
    <w:rsid w:val="008847E2"/>
    <w:rsid w:val="00885766"/>
    <w:rsid w:val="00887478"/>
    <w:rsid w:val="008A127E"/>
    <w:rsid w:val="008A14F8"/>
    <w:rsid w:val="008A3279"/>
    <w:rsid w:val="008A3D2C"/>
    <w:rsid w:val="008A5AD1"/>
    <w:rsid w:val="008B2E34"/>
    <w:rsid w:val="008B39CD"/>
    <w:rsid w:val="008B3B38"/>
    <w:rsid w:val="008C1E31"/>
    <w:rsid w:val="008D115A"/>
    <w:rsid w:val="008D26F7"/>
    <w:rsid w:val="008D4299"/>
    <w:rsid w:val="008D505B"/>
    <w:rsid w:val="008D6FDD"/>
    <w:rsid w:val="008E0938"/>
    <w:rsid w:val="008E7627"/>
    <w:rsid w:val="008E7C06"/>
    <w:rsid w:val="008F0AD5"/>
    <w:rsid w:val="008F222F"/>
    <w:rsid w:val="008F241C"/>
    <w:rsid w:val="008F31E4"/>
    <w:rsid w:val="008F77CC"/>
    <w:rsid w:val="00900E5A"/>
    <w:rsid w:val="00903309"/>
    <w:rsid w:val="00907144"/>
    <w:rsid w:val="009123A7"/>
    <w:rsid w:val="00913C2C"/>
    <w:rsid w:val="00915739"/>
    <w:rsid w:val="00917418"/>
    <w:rsid w:val="00917DA2"/>
    <w:rsid w:val="00921EAD"/>
    <w:rsid w:val="00923EEC"/>
    <w:rsid w:val="0092755D"/>
    <w:rsid w:val="00931DAA"/>
    <w:rsid w:val="009336E9"/>
    <w:rsid w:val="00940783"/>
    <w:rsid w:val="00940CC8"/>
    <w:rsid w:val="00941A99"/>
    <w:rsid w:val="009508CD"/>
    <w:rsid w:val="009524CD"/>
    <w:rsid w:val="0095444E"/>
    <w:rsid w:val="00954986"/>
    <w:rsid w:val="00955CAA"/>
    <w:rsid w:val="009572C2"/>
    <w:rsid w:val="00957BFF"/>
    <w:rsid w:val="0096298A"/>
    <w:rsid w:val="00962E57"/>
    <w:rsid w:val="00964CF6"/>
    <w:rsid w:val="00971205"/>
    <w:rsid w:val="0097136A"/>
    <w:rsid w:val="0097259C"/>
    <w:rsid w:val="00974272"/>
    <w:rsid w:val="00974ED2"/>
    <w:rsid w:val="00975E05"/>
    <w:rsid w:val="00982825"/>
    <w:rsid w:val="00982C1F"/>
    <w:rsid w:val="00982EA5"/>
    <w:rsid w:val="0098771F"/>
    <w:rsid w:val="00992EEF"/>
    <w:rsid w:val="00993A70"/>
    <w:rsid w:val="00993B3F"/>
    <w:rsid w:val="00997B89"/>
    <w:rsid w:val="009A113E"/>
    <w:rsid w:val="009A5815"/>
    <w:rsid w:val="009A7C7E"/>
    <w:rsid w:val="009B2991"/>
    <w:rsid w:val="009B7E0D"/>
    <w:rsid w:val="009C17DA"/>
    <w:rsid w:val="009C3C63"/>
    <w:rsid w:val="009C57C8"/>
    <w:rsid w:val="009C6936"/>
    <w:rsid w:val="009C6C3F"/>
    <w:rsid w:val="009C7077"/>
    <w:rsid w:val="009C76E1"/>
    <w:rsid w:val="009D5D0D"/>
    <w:rsid w:val="009E1517"/>
    <w:rsid w:val="009E17A5"/>
    <w:rsid w:val="009E29C5"/>
    <w:rsid w:val="009E3D7A"/>
    <w:rsid w:val="009E4C9F"/>
    <w:rsid w:val="009F0E55"/>
    <w:rsid w:val="009F451E"/>
    <w:rsid w:val="00A0236A"/>
    <w:rsid w:val="00A0377E"/>
    <w:rsid w:val="00A04BC0"/>
    <w:rsid w:val="00A05353"/>
    <w:rsid w:val="00A07F12"/>
    <w:rsid w:val="00A20C93"/>
    <w:rsid w:val="00A27144"/>
    <w:rsid w:val="00A31B51"/>
    <w:rsid w:val="00A32E70"/>
    <w:rsid w:val="00A33B29"/>
    <w:rsid w:val="00A33CC4"/>
    <w:rsid w:val="00A41278"/>
    <w:rsid w:val="00A431C8"/>
    <w:rsid w:val="00A43617"/>
    <w:rsid w:val="00A44033"/>
    <w:rsid w:val="00A4432B"/>
    <w:rsid w:val="00A46400"/>
    <w:rsid w:val="00A5168D"/>
    <w:rsid w:val="00A529B7"/>
    <w:rsid w:val="00A536A7"/>
    <w:rsid w:val="00A539D4"/>
    <w:rsid w:val="00A574C0"/>
    <w:rsid w:val="00A6026E"/>
    <w:rsid w:val="00A61531"/>
    <w:rsid w:val="00A65000"/>
    <w:rsid w:val="00A66C78"/>
    <w:rsid w:val="00A66D8A"/>
    <w:rsid w:val="00A718F9"/>
    <w:rsid w:val="00A74199"/>
    <w:rsid w:val="00A75686"/>
    <w:rsid w:val="00A758A8"/>
    <w:rsid w:val="00A76546"/>
    <w:rsid w:val="00A77315"/>
    <w:rsid w:val="00A77595"/>
    <w:rsid w:val="00A80017"/>
    <w:rsid w:val="00A80F3F"/>
    <w:rsid w:val="00A813FB"/>
    <w:rsid w:val="00A85000"/>
    <w:rsid w:val="00A85204"/>
    <w:rsid w:val="00A85CA6"/>
    <w:rsid w:val="00A90A14"/>
    <w:rsid w:val="00A92F97"/>
    <w:rsid w:val="00A97192"/>
    <w:rsid w:val="00AA5988"/>
    <w:rsid w:val="00AA7602"/>
    <w:rsid w:val="00AB1EB4"/>
    <w:rsid w:val="00AB245F"/>
    <w:rsid w:val="00AB3559"/>
    <w:rsid w:val="00AB4628"/>
    <w:rsid w:val="00AB6586"/>
    <w:rsid w:val="00AC2AD8"/>
    <w:rsid w:val="00AC6EE3"/>
    <w:rsid w:val="00AC7408"/>
    <w:rsid w:val="00AC7864"/>
    <w:rsid w:val="00AD13D4"/>
    <w:rsid w:val="00AD13F9"/>
    <w:rsid w:val="00AD620D"/>
    <w:rsid w:val="00AD74C8"/>
    <w:rsid w:val="00AE10D1"/>
    <w:rsid w:val="00AE232F"/>
    <w:rsid w:val="00AE539B"/>
    <w:rsid w:val="00AE7171"/>
    <w:rsid w:val="00AF3500"/>
    <w:rsid w:val="00AF5D12"/>
    <w:rsid w:val="00AF692D"/>
    <w:rsid w:val="00AF6FB3"/>
    <w:rsid w:val="00AF71EF"/>
    <w:rsid w:val="00AF7E51"/>
    <w:rsid w:val="00B00BF8"/>
    <w:rsid w:val="00B03726"/>
    <w:rsid w:val="00B07B80"/>
    <w:rsid w:val="00B11508"/>
    <w:rsid w:val="00B13CE6"/>
    <w:rsid w:val="00B20825"/>
    <w:rsid w:val="00B21CA5"/>
    <w:rsid w:val="00B22FBB"/>
    <w:rsid w:val="00B24EA8"/>
    <w:rsid w:val="00B324FA"/>
    <w:rsid w:val="00B35BDA"/>
    <w:rsid w:val="00B35E8D"/>
    <w:rsid w:val="00B35ECC"/>
    <w:rsid w:val="00B41FC6"/>
    <w:rsid w:val="00B44631"/>
    <w:rsid w:val="00B5303A"/>
    <w:rsid w:val="00B53B97"/>
    <w:rsid w:val="00B57610"/>
    <w:rsid w:val="00B60389"/>
    <w:rsid w:val="00B63024"/>
    <w:rsid w:val="00B65CB8"/>
    <w:rsid w:val="00B67E38"/>
    <w:rsid w:val="00B7342D"/>
    <w:rsid w:val="00B743A9"/>
    <w:rsid w:val="00B8441F"/>
    <w:rsid w:val="00B85939"/>
    <w:rsid w:val="00B85B81"/>
    <w:rsid w:val="00B928C9"/>
    <w:rsid w:val="00B9581D"/>
    <w:rsid w:val="00BA0653"/>
    <w:rsid w:val="00BA2EEF"/>
    <w:rsid w:val="00BA39D2"/>
    <w:rsid w:val="00BA4D68"/>
    <w:rsid w:val="00BA58F8"/>
    <w:rsid w:val="00BA716A"/>
    <w:rsid w:val="00BB4F7B"/>
    <w:rsid w:val="00BB71F0"/>
    <w:rsid w:val="00BB7696"/>
    <w:rsid w:val="00BC08E1"/>
    <w:rsid w:val="00BC2D32"/>
    <w:rsid w:val="00BC30B4"/>
    <w:rsid w:val="00BC7537"/>
    <w:rsid w:val="00BD239B"/>
    <w:rsid w:val="00BD2838"/>
    <w:rsid w:val="00BD75AC"/>
    <w:rsid w:val="00BE0402"/>
    <w:rsid w:val="00BE0ED3"/>
    <w:rsid w:val="00BE2A0B"/>
    <w:rsid w:val="00BE3833"/>
    <w:rsid w:val="00BE42C0"/>
    <w:rsid w:val="00BF0E81"/>
    <w:rsid w:val="00BF1F68"/>
    <w:rsid w:val="00BF2AEB"/>
    <w:rsid w:val="00BF6618"/>
    <w:rsid w:val="00C01BDA"/>
    <w:rsid w:val="00C11457"/>
    <w:rsid w:val="00C12623"/>
    <w:rsid w:val="00C131CC"/>
    <w:rsid w:val="00C1364E"/>
    <w:rsid w:val="00C15157"/>
    <w:rsid w:val="00C2089F"/>
    <w:rsid w:val="00C23E83"/>
    <w:rsid w:val="00C26DD2"/>
    <w:rsid w:val="00C34038"/>
    <w:rsid w:val="00C435BA"/>
    <w:rsid w:val="00C552B4"/>
    <w:rsid w:val="00C63528"/>
    <w:rsid w:val="00C66C26"/>
    <w:rsid w:val="00C67533"/>
    <w:rsid w:val="00C720A1"/>
    <w:rsid w:val="00C7301B"/>
    <w:rsid w:val="00C74C67"/>
    <w:rsid w:val="00C75842"/>
    <w:rsid w:val="00C83594"/>
    <w:rsid w:val="00C84516"/>
    <w:rsid w:val="00C85ACB"/>
    <w:rsid w:val="00CA0C3A"/>
    <w:rsid w:val="00CA25C4"/>
    <w:rsid w:val="00CA2BE9"/>
    <w:rsid w:val="00CA4C46"/>
    <w:rsid w:val="00CA5980"/>
    <w:rsid w:val="00CA60C3"/>
    <w:rsid w:val="00CA674F"/>
    <w:rsid w:val="00CB346A"/>
    <w:rsid w:val="00CB4A9F"/>
    <w:rsid w:val="00CC0CB2"/>
    <w:rsid w:val="00CC296E"/>
    <w:rsid w:val="00CC4840"/>
    <w:rsid w:val="00CC67E0"/>
    <w:rsid w:val="00CE2B1C"/>
    <w:rsid w:val="00CE3E5D"/>
    <w:rsid w:val="00CE3E62"/>
    <w:rsid w:val="00CE4515"/>
    <w:rsid w:val="00CE6A03"/>
    <w:rsid w:val="00CF1556"/>
    <w:rsid w:val="00CF1A93"/>
    <w:rsid w:val="00CF1B64"/>
    <w:rsid w:val="00CF48CA"/>
    <w:rsid w:val="00D0346B"/>
    <w:rsid w:val="00D06DB8"/>
    <w:rsid w:val="00D1510C"/>
    <w:rsid w:val="00D15EDE"/>
    <w:rsid w:val="00D21E52"/>
    <w:rsid w:val="00D23656"/>
    <w:rsid w:val="00D23D05"/>
    <w:rsid w:val="00D24D47"/>
    <w:rsid w:val="00D25F29"/>
    <w:rsid w:val="00D262A5"/>
    <w:rsid w:val="00D36091"/>
    <w:rsid w:val="00D41AC7"/>
    <w:rsid w:val="00D41C62"/>
    <w:rsid w:val="00D42940"/>
    <w:rsid w:val="00D4729A"/>
    <w:rsid w:val="00D51CA9"/>
    <w:rsid w:val="00D52836"/>
    <w:rsid w:val="00D55A8F"/>
    <w:rsid w:val="00D611E1"/>
    <w:rsid w:val="00D62F45"/>
    <w:rsid w:val="00D657B6"/>
    <w:rsid w:val="00D671AD"/>
    <w:rsid w:val="00D70DC5"/>
    <w:rsid w:val="00D73F1C"/>
    <w:rsid w:val="00D75A68"/>
    <w:rsid w:val="00D81247"/>
    <w:rsid w:val="00D84C7D"/>
    <w:rsid w:val="00D86162"/>
    <w:rsid w:val="00D86265"/>
    <w:rsid w:val="00D879D4"/>
    <w:rsid w:val="00D9029F"/>
    <w:rsid w:val="00D91D1B"/>
    <w:rsid w:val="00DA04E6"/>
    <w:rsid w:val="00DA0C5A"/>
    <w:rsid w:val="00DA5D62"/>
    <w:rsid w:val="00DB0AC4"/>
    <w:rsid w:val="00DB0BCF"/>
    <w:rsid w:val="00DB37B6"/>
    <w:rsid w:val="00DB761B"/>
    <w:rsid w:val="00DC19C5"/>
    <w:rsid w:val="00DC270C"/>
    <w:rsid w:val="00DC54C2"/>
    <w:rsid w:val="00DC7AAE"/>
    <w:rsid w:val="00DD0DBE"/>
    <w:rsid w:val="00DD1C99"/>
    <w:rsid w:val="00DD3A61"/>
    <w:rsid w:val="00DD41BD"/>
    <w:rsid w:val="00DD4B66"/>
    <w:rsid w:val="00DD5E78"/>
    <w:rsid w:val="00DE0881"/>
    <w:rsid w:val="00DE6EE6"/>
    <w:rsid w:val="00DE756E"/>
    <w:rsid w:val="00DF0D7E"/>
    <w:rsid w:val="00DF26F3"/>
    <w:rsid w:val="00DF3292"/>
    <w:rsid w:val="00E01FB1"/>
    <w:rsid w:val="00E11D4E"/>
    <w:rsid w:val="00E12F03"/>
    <w:rsid w:val="00E16302"/>
    <w:rsid w:val="00E17FB1"/>
    <w:rsid w:val="00E22BF4"/>
    <w:rsid w:val="00E31221"/>
    <w:rsid w:val="00E3272C"/>
    <w:rsid w:val="00E44F84"/>
    <w:rsid w:val="00E45033"/>
    <w:rsid w:val="00E451C2"/>
    <w:rsid w:val="00E4717C"/>
    <w:rsid w:val="00E52CB9"/>
    <w:rsid w:val="00E536A5"/>
    <w:rsid w:val="00E5494F"/>
    <w:rsid w:val="00E56E58"/>
    <w:rsid w:val="00E56F40"/>
    <w:rsid w:val="00E6092F"/>
    <w:rsid w:val="00E6194A"/>
    <w:rsid w:val="00E62268"/>
    <w:rsid w:val="00E6457A"/>
    <w:rsid w:val="00E671D8"/>
    <w:rsid w:val="00E720E3"/>
    <w:rsid w:val="00E76A75"/>
    <w:rsid w:val="00E77C51"/>
    <w:rsid w:val="00E8321D"/>
    <w:rsid w:val="00E83DE3"/>
    <w:rsid w:val="00E84256"/>
    <w:rsid w:val="00E85640"/>
    <w:rsid w:val="00E86AB3"/>
    <w:rsid w:val="00E87048"/>
    <w:rsid w:val="00E87C10"/>
    <w:rsid w:val="00E96B0F"/>
    <w:rsid w:val="00EA6CB6"/>
    <w:rsid w:val="00EA7BB8"/>
    <w:rsid w:val="00EB061B"/>
    <w:rsid w:val="00EB1DE3"/>
    <w:rsid w:val="00EB3D9C"/>
    <w:rsid w:val="00EB492E"/>
    <w:rsid w:val="00EB7A7F"/>
    <w:rsid w:val="00EB7BB3"/>
    <w:rsid w:val="00EC148C"/>
    <w:rsid w:val="00EC3A25"/>
    <w:rsid w:val="00ED17BA"/>
    <w:rsid w:val="00ED208C"/>
    <w:rsid w:val="00ED26CB"/>
    <w:rsid w:val="00EE04F7"/>
    <w:rsid w:val="00EE1CD0"/>
    <w:rsid w:val="00EE3006"/>
    <w:rsid w:val="00EE3CC5"/>
    <w:rsid w:val="00EF1120"/>
    <w:rsid w:val="00EF3475"/>
    <w:rsid w:val="00F03A89"/>
    <w:rsid w:val="00F057AA"/>
    <w:rsid w:val="00F0678B"/>
    <w:rsid w:val="00F10177"/>
    <w:rsid w:val="00F132B9"/>
    <w:rsid w:val="00F1414B"/>
    <w:rsid w:val="00F17818"/>
    <w:rsid w:val="00F17E79"/>
    <w:rsid w:val="00F2524F"/>
    <w:rsid w:val="00F279D3"/>
    <w:rsid w:val="00F313E3"/>
    <w:rsid w:val="00F33074"/>
    <w:rsid w:val="00F33B3F"/>
    <w:rsid w:val="00F460CB"/>
    <w:rsid w:val="00F51BDA"/>
    <w:rsid w:val="00F53760"/>
    <w:rsid w:val="00F54FF7"/>
    <w:rsid w:val="00F57CC0"/>
    <w:rsid w:val="00F610B8"/>
    <w:rsid w:val="00F62AC8"/>
    <w:rsid w:val="00F64952"/>
    <w:rsid w:val="00F71CF8"/>
    <w:rsid w:val="00F73D77"/>
    <w:rsid w:val="00F91D7D"/>
    <w:rsid w:val="00F95783"/>
    <w:rsid w:val="00FA3787"/>
    <w:rsid w:val="00FA4AB0"/>
    <w:rsid w:val="00FA7F31"/>
    <w:rsid w:val="00FB26C1"/>
    <w:rsid w:val="00FB3AE0"/>
    <w:rsid w:val="00FB4D7E"/>
    <w:rsid w:val="00FB5F76"/>
    <w:rsid w:val="00FC35B6"/>
    <w:rsid w:val="00FC4CAA"/>
    <w:rsid w:val="00FC7C79"/>
    <w:rsid w:val="00FD5BB8"/>
    <w:rsid w:val="00FE5C55"/>
    <w:rsid w:val="00FF0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DFAFE9"/>
  <w15:docId w15:val="{B1D3A1AC-9533-47E1-A98A-765CC4FD5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02EC"/>
    <w:rPr>
      <w:rFonts w:ascii="CRO_Century_Schoolbk-Normal" w:hAnsi="CRO_Century_Schoolbk-Normal"/>
      <w:sz w:val="24"/>
      <w:lang w:val="en-GB"/>
    </w:rPr>
  </w:style>
  <w:style w:type="paragraph" w:styleId="Heading1">
    <w:name w:val="heading 1"/>
    <w:basedOn w:val="Normal"/>
    <w:next w:val="Normal"/>
    <w:qFormat/>
    <w:rsid w:val="003502EC"/>
    <w:pPr>
      <w:keepNext/>
      <w:framePr w:w="5618" w:h="942" w:hSpace="180" w:wrap="around" w:vAnchor="text" w:hAnchor="page" w:x="1721" w:y="319"/>
      <w:jc w:val="center"/>
      <w:outlineLvl w:val="0"/>
    </w:pPr>
    <w:rPr>
      <w:rFonts w:ascii="Times New Roman" w:hAnsi="Times New Roman"/>
      <w:b/>
      <w:bCs/>
      <w:noProof/>
      <w:lang w:val="de-DE"/>
    </w:rPr>
  </w:style>
  <w:style w:type="paragraph" w:styleId="Heading2">
    <w:name w:val="heading 2"/>
    <w:basedOn w:val="Normal"/>
    <w:next w:val="Normal"/>
    <w:qFormat/>
    <w:rsid w:val="003502EC"/>
    <w:pPr>
      <w:keepNext/>
      <w:tabs>
        <w:tab w:val="center" w:pos="6663"/>
      </w:tabs>
      <w:jc w:val="both"/>
      <w:outlineLvl w:val="1"/>
    </w:pPr>
    <w:rPr>
      <w:rFonts w:ascii="Times New Roman" w:hAnsi="Times New Roman"/>
      <w:b/>
      <w:bCs/>
      <w:noProof/>
      <w:sz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6E0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5B6E07"/>
    <w:rPr>
      <w:rFonts w:asciiTheme="majorHAnsi" w:eastAsiaTheme="majorEastAsia" w:hAnsiTheme="majorHAnsi" w:cstheme="majorBidi"/>
      <w:b/>
      <w:bCs/>
      <w:color w:val="4F81BD" w:themeColor="accent1"/>
      <w:sz w:val="24"/>
      <w:lang w:val="en-GB"/>
    </w:rPr>
  </w:style>
  <w:style w:type="paragraph" w:styleId="Header">
    <w:name w:val="header"/>
    <w:basedOn w:val="Normal"/>
    <w:link w:val="HeaderChar"/>
    <w:uiPriority w:val="99"/>
    <w:semiHidden/>
    <w:rsid w:val="003502E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E33DB"/>
    <w:rPr>
      <w:rFonts w:ascii="CRO_Century_Schoolbk-Normal" w:hAnsi="CRO_Century_Schoolbk-Normal"/>
      <w:sz w:val="24"/>
      <w:lang w:val="en-GB"/>
    </w:rPr>
  </w:style>
  <w:style w:type="character" w:styleId="PageNumber">
    <w:name w:val="page number"/>
    <w:basedOn w:val="DefaultParagraphFont"/>
    <w:semiHidden/>
    <w:rsid w:val="003502EC"/>
  </w:style>
  <w:style w:type="paragraph" w:styleId="BodyText">
    <w:name w:val="Body Text"/>
    <w:basedOn w:val="Normal"/>
    <w:semiHidden/>
    <w:rsid w:val="003502EC"/>
    <w:pPr>
      <w:tabs>
        <w:tab w:val="left" w:pos="1134"/>
      </w:tabs>
      <w:jc w:val="both"/>
    </w:pPr>
    <w:rPr>
      <w:noProof/>
      <w:position w:val="-36"/>
    </w:rPr>
  </w:style>
  <w:style w:type="paragraph" w:styleId="ListParagraph">
    <w:name w:val="List Paragraph"/>
    <w:basedOn w:val="Normal"/>
    <w:uiPriority w:val="34"/>
    <w:qFormat/>
    <w:rsid w:val="004E4E1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256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5655"/>
    <w:rPr>
      <w:rFonts w:ascii="Tahoma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8F77C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77CC"/>
    <w:rPr>
      <w:rFonts w:ascii="CRO_Century_Schoolbk-Normal" w:hAnsi="CRO_Century_Schoolbk-Normal"/>
      <w:sz w:val="24"/>
      <w:lang w:val="en-GB"/>
    </w:rPr>
  </w:style>
  <w:style w:type="character" w:styleId="Hyperlink">
    <w:name w:val="Hyperlink"/>
    <w:basedOn w:val="DefaultParagraphFont"/>
    <w:uiPriority w:val="99"/>
    <w:unhideWhenUsed/>
    <w:rsid w:val="008F77CC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53F2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3F2D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53F2D"/>
    <w:rPr>
      <w:rFonts w:ascii="CRO_Century_Schoolbk-Normal" w:hAnsi="CRO_Century_Schoolbk-Norm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3F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3F2D"/>
    <w:rPr>
      <w:rFonts w:ascii="CRO_Century_Schoolbk-Normal" w:hAnsi="CRO_Century_Schoolbk-Norm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hyperlink" Target="http://www.bbz.hr" TargetMode="External"/><Relationship Id="rId1" Type="http://schemas.openxmlformats.org/officeDocument/2006/relationships/hyperlink" Target="http://www.bbz.hr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bz.hr" TargetMode="External"/><Relationship Id="rId2" Type="http://schemas.openxmlformats.org/officeDocument/2006/relationships/hyperlink" Target="http://www.bbz.hr" TargetMode="External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039500-04AF-438E-B8B7-39AA239C3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6</Pages>
  <Words>1930</Words>
  <Characters>11001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Željka</dc:creator>
  <cp:lastModifiedBy>Sanja Feher</cp:lastModifiedBy>
  <cp:revision>26</cp:revision>
  <cp:lastPrinted>2023-12-05T06:39:00Z</cp:lastPrinted>
  <dcterms:created xsi:type="dcterms:W3CDTF">2024-11-13T13:33:00Z</dcterms:created>
  <dcterms:modified xsi:type="dcterms:W3CDTF">2024-12-06T08:15:00Z</dcterms:modified>
</cp:coreProperties>
</file>